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F90" w:rsidRPr="000E3F90" w:rsidRDefault="000E3F90" w:rsidP="000E3F90">
      <w:pPr>
        <w:pStyle w:val="a3"/>
        <w:spacing w:before="0" w:beforeAutospacing="0" w:after="0" w:afterAutospacing="0"/>
        <w:ind w:left="709" w:right="0" w:firstLine="0"/>
        <w:jc w:val="center"/>
        <w:rPr>
          <w:sz w:val="24"/>
          <w:szCs w:val="24"/>
        </w:rPr>
      </w:pPr>
      <w:r w:rsidRPr="000E3F90">
        <w:rPr>
          <w:b/>
          <w:sz w:val="24"/>
          <w:szCs w:val="24"/>
        </w:rPr>
        <w:t>Результаты итогового мониторинга образовательной деятельности по</w:t>
      </w:r>
      <w:r w:rsidRPr="00672D81">
        <w:rPr>
          <w:b/>
          <w:sz w:val="24"/>
          <w:szCs w:val="24"/>
        </w:rPr>
        <w:t xml:space="preserve"> итогам 2022 – 2023 учебного года.</w:t>
      </w:r>
    </w:p>
    <w:p w:rsidR="000E3F90" w:rsidRPr="00672D81" w:rsidRDefault="000E3F90" w:rsidP="000E3F90">
      <w:pPr>
        <w:spacing w:before="0" w:beforeAutospacing="0" w:after="0" w:afterAutospacing="0"/>
        <w:ind w:left="0" w:right="0" w:firstLine="709"/>
        <w:jc w:val="center"/>
        <w:rPr>
          <w:b/>
          <w:sz w:val="24"/>
          <w:szCs w:val="24"/>
        </w:rPr>
      </w:pPr>
      <w:r w:rsidRPr="00672D81">
        <w:rPr>
          <w:b/>
          <w:sz w:val="24"/>
          <w:szCs w:val="24"/>
        </w:rPr>
        <w:t xml:space="preserve">Воспитатель: </w:t>
      </w:r>
      <w:r>
        <w:rPr>
          <w:sz w:val="24"/>
          <w:szCs w:val="24"/>
        </w:rPr>
        <w:t>Берегова О.В</w:t>
      </w:r>
      <w:r w:rsidRPr="00672D81">
        <w:rPr>
          <w:sz w:val="24"/>
          <w:szCs w:val="24"/>
        </w:rPr>
        <w:t xml:space="preserve">., </w:t>
      </w:r>
      <w:r w:rsidRPr="00672D81">
        <w:rPr>
          <w:b/>
          <w:sz w:val="24"/>
          <w:szCs w:val="24"/>
        </w:rPr>
        <w:t xml:space="preserve">возрастная группа: </w:t>
      </w:r>
      <w:r w:rsidRPr="00672D81">
        <w:rPr>
          <w:sz w:val="24"/>
          <w:szCs w:val="24"/>
        </w:rPr>
        <w:t>дети 3 – 4 лет.</w:t>
      </w:r>
    </w:p>
    <w:p w:rsidR="000E3F90" w:rsidRPr="000E3F90" w:rsidRDefault="000E3F90" w:rsidP="000E3F90">
      <w:pPr>
        <w:spacing w:before="0" w:beforeAutospacing="0" w:after="0" w:afterAutospacing="0"/>
        <w:ind w:left="0" w:right="0" w:firstLine="0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Ind w:w="-2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3"/>
        <w:gridCol w:w="2860"/>
        <w:gridCol w:w="2799"/>
        <w:gridCol w:w="1804"/>
      </w:tblGrid>
      <w:tr w:rsidR="000E3F90" w:rsidRPr="00672D81" w:rsidTr="000E3F90">
        <w:trPr>
          <w:jc w:val="center"/>
        </w:trPr>
        <w:tc>
          <w:tcPr>
            <w:tcW w:w="2363" w:type="dxa"/>
            <w:shd w:val="clear" w:color="auto" w:fill="auto"/>
            <w:vAlign w:val="center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672D81">
              <w:rPr>
                <w:b/>
                <w:sz w:val="24"/>
                <w:szCs w:val="24"/>
                <w:lang w:eastAsia="ru-RU"/>
              </w:rPr>
              <w:t>Результаты диагностики уровня развития по направлениям: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0E3F90" w:rsidRPr="00672D81" w:rsidRDefault="000E3F90" w:rsidP="000E3F90">
            <w:pPr>
              <w:pStyle w:val="a3"/>
              <w:spacing w:before="0" w:beforeAutospacing="0" w:after="0" w:afterAutospacing="0"/>
              <w:ind w:left="0" w:right="0" w:firstLine="174"/>
              <w:jc w:val="center"/>
              <w:rPr>
                <w:b/>
                <w:sz w:val="24"/>
                <w:szCs w:val="24"/>
              </w:rPr>
            </w:pPr>
            <w:r w:rsidRPr="00672D81">
              <w:rPr>
                <w:b/>
                <w:sz w:val="24"/>
                <w:szCs w:val="24"/>
              </w:rPr>
              <w:t>Начало года</w:t>
            </w:r>
            <w:proofErr w:type="gramStart"/>
            <w:r w:rsidRPr="00672D81">
              <w:rPr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799" w:type="dxa"/>
            <w:shd w:val="clear" w:color="auto" w:fill="auto"/>
            <w:vAlign w:val="center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672D81">
              <w:rPr>
                <w:b/>
                <w:sz w:val="24"/>
                <w:szCs w:val="24"/>
              </w:rPr>
              <w:t>Конец года</w:t>
            </w:r>
            <w:proofErr w:type="gramStart"/>
            <w:r w:rsidRPr="00672D81">
              <w:rPr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804" w:type="dxa"/>
            <w:shd w:val="clear" w:color="auto" w:fill="auto"/>
            <w:vAlign w:val="center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672D81">
              <w:rPr>
                <w:b/>
                <w:sz w:val="24"/>
                <w:szCs w:val="24"/>
              </w:rPr>
              <w:t>Динамика</w:t>
            </w:r>
            <w:proofErr w:type="gramStart"/>
            <w:r w:rsidRPr="00672D81">
              <w:rPr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0E3F90" w:rsidRPr="00672D81" w:rsidTr="000E3F90">
        <w:trPr>
          <w:jc w:val="center"/>
        </w:trPr>
        <w:tc>
          <w:tcPr>
            <w:tcW w:w="2363" w:type="dxa"/>
            <w:vMerge w:val="restart"/>
            <w:shd w:val="clear" w:color="auto" w:fill="auto"/>
            <w:vAlign w:val="center"/>
          </w:tcPr>
          <w:p w:rsidR="000E3F90" w:rsidRPr="00672D81" w:rsidRDefault="000E3F90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672D81">
              <w:rPr>
                <w:i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0E3F90" w:rsidRPr="00672D81" w:rsidRDefault="000E3F90" w:rsidP="00085FCB">
            <w:pPr>
              <w:spacing w:before="0" w:beforeAutospacing="0" w:after="0" w:afterAutospacing="0"/>
              <w:ind w:left="0" w:right="0" w:firstLine="709"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shd w:val="clear" w:color="auto" w:fill="auto"/>
          </w:tcPr>
          <w:p w:rsidR="000E3F90" w:rsidRPr="00672D81" w:rsidRDefault="000E3F90" w:rsidP="000E3F90">
            <w:pPr>
              <w:pStyle w:val="a3"/>
              <w:spacing w:before="0" w:beforeAutospacing="0" w:after="0" w:afterAutospacing="0"/>
              <w:ind w:left="0" w:right="0" w:firstLine="174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у 2% детей</w:t>
            </w:r>
          </w:p>
        </w:tc>
        <w:tc>
          <w:tcPr>
            <w:tcW w:w="2799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у 43% детей</w:t>
            </w:r>
          </w:p>
        </w:tc>
        <w:tc>
          <w:tcPr>
            <w:tcW w:w="1804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41%</w:t>
            </w:r>
          </w:p>
        </w:tc>
      </w:tr>
      <w:tr w:rsidR="000E3F90" w:rsidRPr="00672D81" w:rsidTr="000E3F90">
        <w:trPr>
          <w:trHeight w:val="385"/>
          <w:jc w:val="center"/>
        </w:trPr>
        <w:tc>
          <w:tcPr>
            <w:tcW w:w="2363" w:type="dxa"/>
            <w:vMerge/>
            <w:shd w:val="clear" w:color="auto" w:fill="auto"/>
          </w:tcPr>
          <w:p w:rsidR="000E3F90" w:rsidRPr="00672D81" w:rsidRDefault="000E3F90" w:rsidP="00085FCB">
            <w:pPr>
              <w:spacing w:before="0" w:beforeAutospacing="0" w:after="0" w:afterAutospacing="0"/>
              <w:ind w:left="0" w:right="0" w:firstLine="709"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частично у 41% детей</w:t>
            </w:r>
          </w:p>
        </w:tc>
        <w:tc>
          <w:tcPr>
            <w:tcW w:w="2799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частично у 51% детей</w:t>
            </w:r>
          </w:p>
        </w:tc>
        <w:tc>
          <w:tcPr>
            <w:tcW w:w="1804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10%</w:t>
            </w:r>
          </w:p>
        </w:tc>
      </w:tr>
      <w:tr w:rsidR="000E3F90" w:rsidRPr="00672D81" w:rsidTr="000E3F90">
        <w:trPr>
          <w:jc w:val="center"/>
        </w:trPr>
        <w:tc>
          <w:tcPr>
            <w:tcW w:w="2363" w:type="dxa"/>
            <w:vMerge/>
            <w:shd w:val="clear" w:color="auto" w:fill="auto"/>
          </w:tcPr>
          <w:p w:rsidR="000E3F90" w:rsidRPr="00672D81" w:rsidRDefault="000E3F90" w:rsidP="00085FCB">
            <w:pPr>
              <w:spacing w:before="0" w:beforeAutospacing="0" w:after="0" w:afterAutospacing="0"/>
              <w:ind w:left="0" w:right="0" w:firstLine="709"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672D81">
              <w:rPr>
                <w:sz w:val="24"/>
                <w:szCs w:val="24"/>
              </w:rPr>
              <w:t>сформированы</w:t>
            </w:r>
            <w:proofErr w:type="gramEnd"/>
            <w:r w:rsidRPr="00672D81">
              <w:rPr>
                <w:sz w:val="24"/>
                <w:szCs w:val="24"/>
              </w:rPr>
              <w:t xml:space="preserve"> у 57%</w:t>
            </w:r>
          </w:p>
        </w:tc>
        <w:tc>
          <w:tcPr>
            <w:tcW w:w="2799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672D81">
              <w:rPr>
                <w:sz w:val="24"/>
                <w:szCs w:val="24"/>
              </w:rPr>
              <w:t>сформированы</w:t>
            </w:r>
            <w:proofErr w:type="gramEnd"/>
            <w:r w:rsidRPr="00672D81">
              <w:rPr>
                <w:sz w:val="24"/>
                <w:szCs w:val="24"/>
              </w:rPr>
              <w:t xml:space="preserve"> у 6%</w:t>
            </w:r>
          </w:p>
        </w:tc>
        <w:tc>
          <w:tcPr>
            <w:tcW w:w="1804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51%</w:t>
            </w:r>
          </w:p>
        </w:tc>
      </w:tr>
      <w:tr w:rsidR="000E3F90" w:rsidRPr="00672D81" w:rsidTr="000E3F90">
        <w:trPr>
          <w:jc w:val="center"/>
        </w:trPr>
        <w:tc>
          <w:tcPr>
            <w:tcW w:w="2363" w:type="dxa"/>
            <w:vMerge w:val="restart"/>
            <w:shd w:val="clear" w:color="auto" w:fill="auto"/>
            <w:vAlign w:val="center"/>
          </w:tcPr>
          <w:p w:rsidR="000E3F90" w:rsidRPr="00672D81" w:rsidRDefault="000E3F90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672D81">
              <w:rPr>
                <w:i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860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у 0% детей</w:t>
            </w:r>
          </w:p>
        </w:tc>
        <w:tc>
          <w:tcPr>
            <w:tcW w:w="2799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у 52% детей</w:t>
            </w:r>
          </w:p>
        </w:tc>
        <w:tc>
          <w:tcPr>
            <w:tcW w:w="1804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52%</w:t>
            </w:r>
          </w:p>
        </w:tc>
      </w:tr>
      <w:tr w:rsidR="000E3F90" w:rsidRPr="00672D81" w:rsidTr="000E3F90">
        <w:trPr>
          <w:jc w:val="center"/>
        </w:trPr>
        <w:tc>
          <w:tcPr>
            <w:tcW w:w="2363" w:type="dxa"/>
            <w:vMerge/>
            <w:shd w:val="clear" w:color="auto" w:fill="auto"/>
            <w:vAlign w:val="center"/>
          </w:tcPr>
          <w:p w:rsidR="000E3F90" w:rsidRPr="00672D81" w:rsidRDefault="000E3F90" w:rsidP="00085FCB">
            <w:pPr>
              <w:spacing w:before="0" w:beforeAutospacing="0" w:after="0" w:afterAutospacing="0"/>
              <w:ind w:left="0" w:right="0" w:firstLine="709"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частично у 52% детей</w:t>
            </w:r>
          </w:p>
        </w:tc>
        <w:tc>
          <w:tcPr>
            <w:tcW w:w="2799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частично у 46% детей</w:t>
            </w:r>
          </w:p>
        </w:tc>
        <w:tc>
          <w:tcPr>
            <w:tcW w:w="1804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6%</w:t>
            </w:r>
          </w:p>
        </w:tc>
      </w:tr>
      <w:tr w:rsidR="000E3F90" w:rsidRPr="00672D81" w:rsidTr="000E3F90">
        <w:trPr>
          <w:jc w:val="center"/>
        </w:trPr>
        <w:tc>
          <w:tcPr>
            <w:tcW w:w="2363" w:type="dxa"/>
            <w:vMerge/>
            <w:shd w:val="clear" w:color="auto" w:fill="auto"/>
            <w:vAlign w:val="center"/>
          </w:tcPr>
          <w:p w:rsidR="000E3F90" w:rsidRPr="00672D81" w:rsidRDefault="000E3F90" w:rsidP="00085FCB">
            <w:pPr>
              <w:spacing w:before="0" w:beforeAutospacing="0" w:after="0" w:afterAutospacing="0"/>
              <w:ind w:left="0" w:right="0" w:firstLine="709"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672D81">
              <w:rPr>
                <w:sz w:val="24"/>
                <w:szCs w:val="24"/>
              </w:rPr>
              <w:t>сформированы</w:t>
            </w:r>
            <w:proofErr w:type="gramEnd"/>
            <w:r w:rsidRPr="00672D81">
              <w:rPr>
                <w:sz w:val="24"/>
                <w:szCs w:val="24"/>
              </w:rPr>
              <w:t xml:space="preserve"> у 48%</w:t>
            </w:r>
          </w:p>
        </w:tc>
        <w:tc>
          <w:tcPr>
            <w:tcW w:w="2799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672D81">
              <w:rPr>
                <w:sz w:val="24"/>
                <w:szCs w:val="24"/>
              </w:rPr>
              <w:t>сформированы</w:t>
            </w:r>
            <w:proofErr w:type="gramEnd"/>
            <w:r w:rsidRPr="00672D81">
              <w:rPr>
                <w:sz w:val="24"/>
                <w:szCs w:val="24"/>
              </w:rPr>
              <w:t xml:space="preserve"> у 2%</w:t>
            </w:r>
          </w:p>
        </w:tc>
        <w:tc>
          <w:tcPr>
            <w:tcW w:w="1804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46%</w:t>
            </w:r>
          </w:p>
        </w:tc>
      </w:tr>
      <w:tr w:rsidR="000E3F90" w:rsidRPr="00672D81" w:rsidTr="000E3F90">
        <w:trPr>
          <w:jc w:val="center"/>
        </w:trPr>
        <w:tc>
          <w:tcPr>
            <w:tcW w:w="2363" w:type="dxa"/>
            <w:vMerge w:val="restart"/>
            <w:shd w:val="clear" w:color="auto" w:fill="auto"/>
            <w:vAlign w:val="center"/>
          </w:tcPr>
          <w:p w:rsidR="000E3F90" w:rsidRPr="00672D81" w:rsidRDefault="000E3F90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672D81">
              <w:rPr>
                <w:i/>
                <w:sz w:val="24"/>
                <w:szCs w:val="24"/>
                <w:lang w:eastAsia="ru-RU"/>
              </w:rPr>
              <w:t>социально-коммуникативное</w:t>
            </w:r>
          </w:p>
        </w:tc>
        <w:tc>
          <w:tcPr>
            <w:tcW w:w="2860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у 3% детей</w:t>
            </w:r>
          </w:p>
        </w:tc>
        <w:tc>
          <w:tcPr>
            <w:tcW w:w="2799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у 62% детей</w:t>
            </w:r>
          </w:p>
        </w:tc>
        <w:tc>
          <w:tcPr>
            <w:tcW w:w="1804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59%</w:t>
            </w:r>
          </w:p>
        </w:tc>
      </w:tr>
      <w:tr w:rsidR="000E3F90" w:rsidRPr="00672D81" w:rsidTr="000E3F90">
        <w:trPr>
          <w:jc w:val="center"/>
        </w:trPr>
        <w:tc>
          <w:tcPr>
            <w:tcW w:w="2363" w:type="dxa"/>
            <w:vMerge/>
            <w:shd w:val="clear" w:color="auto" w:fill="auto"/>
            <w:vAlign w:val="center"/>
          </w:tcPr>
          <w:p w:rsidR="000E3F90" w:rsidRPr="00672D81" w:rsidRDefault="000E3F90" w:rsidP="00085FCB">
            <w:pPr>
              <w:spacing w:before="0" w:beforeAutospacing="0" w:after="0" w:afterAutospacing="0"/>
              <w:ind w:left="0" w:right="0" w:firstLine="709"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частично у 59% детей</w:t>
            </w:r>
          </w:p>
        </w:tc>
        <w:tc>
          <w:tcPr>
            <w:tcW w:w="2799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частично у 34% детей</w:t>
            </w:r>
          </w:p>
        </w:tc>
        <w:tc>
          <w:tcPr>
            <w:tcW w:w="1804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25%</w:t>
            </w:r>
          </w:p>
        </w:tc>
      </w:tr>
      <w:tr w:rsidR="000E3F90" w:rsidRPr="00672D81" w:rsidTr="000E3F90">
        <w:trPr>
          <w:jc w:val="center"/>
        </w:trPr>
        <w:tc>
          <w:tcPr>
            <w:tcW w:w="2363" w:type="dxa"/>
            <w:vMerge/>
            <w:shd w:val="clear" w:color="auto" w:fill="auto"/>
            <w:vAlign w:val="center"/>
          </w:tcPr>
          <w:p w:rsidR="000E3F90" w:rsidRPr="00672D81" w:rsidRDefault="000E3F90" w:rsidP="00085FCB">
            <w:pPr>
              <w:spacing w:before="0" w:beforeAutospacing="0" w:after="0" w:afterAutospacing="0"/>
              <w:ind w:left="0" w:right="0" w:firstLine="709"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672D81">
              <w:rPr>
                <w:sz w:val="24"/>
                <w:szCs w:val="24"/>
              </w:rPr>
              <w:t>сформированы</w:t>
            </w:r>
            <w:proofErr w:type="gramEnd"/>
            <w:r w:rsidRPr="00672D81">
              <w:rPr>
                <w:sz w:val="24"/>
                <w:szCs w:val="24"/>
              </w:rPr>
              <w:t xml:space="preserve"> у 38%</w:t>
            </w:r>
          </w:p>
        </w:tc>
        <w:tc>
          <w:tcPr>
            <w:tcW w:w="2799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672D81">
              <w:rPr>
                <w:sz w:val="24"/>
                <w:szCs w:val="24"/>
              </w:rPr>
              <w:t>сформированы</w:t>
            </w:r>
            <w:proofErr w:type="gramEnd"/>
            <w:r w:rsidRPr="00672D81">
              <w:rPr>
                <w:sz w:val="24"/>
                <w:szCs w:val="24"/>
              </w:rPr>
              <w:t xml:space="preserve"> у 4%</w:t>
            </w:r>
          </w:p>
        </w:tc>
        <w:tc>
          <w:tcPr>
            <w:tcW w:w="1804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34%</w:t>
            </w:r>
          </w:p>
        </w:tc>
      </w:tr>
      <w:tr w:rsidR="000E3F90" w:rsidRPr="00672D81" w:rsidTr="000E3F90">
        <w:trPr>
          <w:jc w:val="center"/>
        </w:trPr>
        <w:tc>
          <w:tcPr>
            <w:tcW w:w="2363" w:type="dxa"/>
            <w:vMerge w:val="restart"/>
            <w:shd w:val="clear" w:color="auto" w:fill="auto"/>
            <w:vAlign w:val="center"/>
          </w:tcPr>
          <w:p w:rsidR="000E3F90" w:rsidRPr="00672D81" w:rsidRDefault="000E3F90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672D81">
              <w:rPr>
                <w:i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860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у 2% детей</w:t>
            </w:r>
          </w:p>
        </w:tc>
        <w:tc>
          <w:tcPr>
            <w:tcW w:w="2799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у 39% детей</w:t>
            </w:r>
          </w:p>
        </w:tc>
        <w:tc>
          <w:tcPr>
            <w:tcW w:w="1804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37%</w:t>
            </w:r>
          </w:p>
        </w:tc>
      </w:tr>
      <w:tr w:rsidR="000E3F90" w:rsidRPr="00672D81" w:rsidTr="000E3F90">
        <w:trPr>
          <w:jc w:val="center"/>
        </w:trPr>
        <w:tc>
          <w:tcPr>
            <w:tcW w:w="2363" w:type="dxa"/>
            <w:vMerge/>
            <w:shd w:val="clear" w:color="auto" w:fill="auto"/>
            <w:vAlign w:val="center"/>
          </w:tcPr>
          <w:p w:rsidR="000E3F90" w:rsidRPr="00672D81" w:rsidRDefault="000E3F90" w:rsidP="00085FCB">
            <w:pPr>
              <w:spacing w:before="0" w:beforeAutospacing="0" w:after="0" w:afterAutospacing="0"/>
              <w:ind w:left="0" w:right="0" w:firstLine="709"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частично у 37% детей</w:t>
            </w:r>
          </w:p>
        </w:tc>
        <w:tc>
          <w:tcPr>
            <w:tcW w:w="2799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частично у 52% детей</w:t>
            </w:r>
          </w:p>
        </w:tc>
        <w:tc>
          <w:tcPr>
            <w:tcW w:w="1804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15%</w:t>
            </w:r>
          </w:p>
        </w:tc>
      </w:tr>
      <w:tr w:rsidR="000E3F90" w:rsidRPr="00672D81" w:rsidTr="000E3F90">
        <w:trPr>
          <w:jc w:val="center"/>
        </w:trPr>
        <w:tc>
          <w:tcPr>
            <w:tcW w:w="2363" w:type="dxa"/>
            <w:vMerge/>
            <w:shd w:val="clear" w:color="auto" w:fill="auto"/>
            <w:vAlign w:val="center"/>
          </w:tcPr>
          <w:p w:rsidR="000E3F90" w:rsidRPr="00672D81" w:rsidRDefault="000E3F90" w:rsidP="00085FCB">
            <w:pPr>
              <w:spacing w:before="0" w:beforeAutospacing="0" w:after="0" w:afterAutospacing="0"/>
              <w:ind w:left="0" w:right="0" w:firstLine="709"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672D81">
              <w:rPr>
                <w:sz w:val="24"/>
                <w:szCs w:val="24"/>
              </w:rPr>
              <w:t>сформированы</w:t>
            </w:r>
            <w:proofErr w:type="gramEnd"/>
            <w:r w:rsidRPr="00672D81">
              <w:rPr>
                <w:sz w:val="24"/>
                <w:szCs w:val="24"/>
              </w:rPr>
              <w:t xml:space="preserve"> у 61%</w:t>
            </w:r>
          </w:p>
        </w:tc>
        <w:tc>
          <w:tcPr>
            <w:tcW w:w="2799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672D81">
              <w:rPr>
                <w:sz w:val="24"/>
                <w:szCs w:val="24"/>
              </w:rPr>
              <w:t>сформированы</w:t>
            </w:r>
            <w:proofErr w:type="gramEnd"/>
            <w:r w:rsidRPr="00672D81">
              <w:rPr>
                <w:sz w:val="24"/>
                <w:szCs w:val="24"/>
              </w:rPr>
              <w:t xml:space="preserve"> у 9%</w:t>
            </w:r>
          </w:p>
        </w:tc>
        <w:tc>
          <w:tcPr>
            <w:tcW w:w="1804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52%</w:t>
            </w:r>
          </w:p>
        </w:tc>
      </w:tr>
      <w:tr w:rsidR="000E3F90" w:rsidRPr="00672D81" w:rsidTr="000E3F90">
        <w:trPr>
          <w:jc w:val="center"/>
        </w:trPr>
        <w:tc>
          <w:tcPr>
            <w:tcW w:w="2363" w:type="dxa"/>
            <w:vMerge w:val="restart"/>
            <w:shd w:val="clear" w:color="auto" w:fill="auto"/>
            <w:vAlign w:val="center"/>
          </w:tcPr>
          <w:p w:rsidR="000E3F90" w:rsidRPr="00672D81" w:rsidRDefault="000E3F90" w:rsidP="00085FCB">
            <w:pPr>
              <w:spacing w:before="0" w:beforeAutospacing="0" w:after="0" w:afterAutospacing="0"/>
              <w:ind w:left="0" w:right="0" w:firstLine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672D81">
              <w:rPr>
                <w:i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860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у 1% детей</w:t>
            </w:r>
          </w:p>
        </w:tc>
        <w:tc>
          <w:tcPr>
            <w:tcW w:w="2799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у 30% детей</w:t>
            </w:r>
          </w:p>
        </w:tc>
        <w:tc>
          <w:tcPr>
            <w:tcW w:w="1804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29%</w:t>
            </w:r>
          </w:p>
        </w:tc>
      </w:tr>
      <w:tr w:rsidR="000E3F90" w:rsidRPr="00672D81" w:rsidTr="000E3F90">
        <w:trPr>
          <w:jc w:val="center"/>
        </w:trPr>
        <w:tc>
          <w:tcPr>
            <w:tcW w:w="2363" w:type="dxa"/>
            <w:vMerge/>
            <w:shd w:val="clear" w:color="auto" w:fill="auto"/>
          </w:tcPr>
          <w:p w:rsidR="000E3F90" w:rsidRPr="00672D81" w:rsidRDefault="000E3F90" w:rsidP="00085FCB">
            <w:pPr>
              <w:spacing w:before="0" w:beforeAutospacing="0" w:after="0" w:afterAutospacing="0"/>
              <w:ind w:left="0" w:right="0" w:firstLine="709"/>
              <w:jc w:val="both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частично у 30% детей</w:t>
            </w:r>
          </w:p>
        </w:tc>
        <w:tc>
          <w:tcPr>
            <w:tcW w:w="2799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Компоненты сформированы частично у 54% детей</w:t>
            </w:r>
          </w:p>
        </w:tc>
        <w:tc>
          <w:tcPr>
            <w:tcW w:w="1804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>24%</w:t>
            </w:r>
          </w:p>
        </w:tc>
      </w:tr>
      <w:tr w:rsidR="000E3F90" w:rsidRPr="00672D81" w:rsidTr="000E3F90">
        <w:trPr>
          <w:jc w:val="center"/>
        </w:trPr>
        <w:tc>
          <w:tcPr>
            <w:tcW w:w="2363" w:type="dxa"/>
            <w:vMerge/>
            <w:shd w:val="clear" w:color="auto" w:fill="auto"/>
          </w:tcPr>
          <w:p w:rsidR="000E3F90" w:rsidRPr="00672D81" w:rsidRDefault="000E3F90" w:rsidP="00085FCB">
            <w:pPr>
              <w:spacing w:before="0" w:beforeAutospacing="0" w:after="0" w:afterAutospacing="0"/>
              <w:ind w:left="0" w:right="0" w:firstLine="709"/>
              <w:jc w:val="both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672D81">
              <w:rPr>
                <w:sz w:val="24"/>
                <w:szCs w:val="24"/>
              </w:rPr>
              <w:lastRenderedPageBreak/>
              <w:t>сформированы</w:t>
            </w:r>
            <w:proofErr w:type="gramEnd"/>
            <w:r w:rsidRPr="00672D81">
              <w:rPr>
                <w:sz w:val="24"/>
                <w:szCs w:val="24"/>
              </w:rPr>
              <w:t xml:space="preserve"> у 69%</w:t>
            </w:r>
          </w:p>
        </w:tc>
        <w:tc>
          <w:tcPr>
            <w:tcW w:w="2799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both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lastRenderedPageBreak/>
              <w:t xml:space="preserve">Большинство компонентов не </w:t>
            </w:r>
            <w:proofErr w:type="gramStart"/>
            <w:r w:rsidRPr="00672D81">
              <w:rPr>
                <w:sz w:val="24"/>
                <w:szCs w:val="24"/>
              </w:rPr>
              <w:lastRenderedPageBreak/>
              <w:t>сформированы</w:t>
            </w:r>
            <w:proofErr w:type="gramEnd"/>
            <w:r w:rsidRPr="00672D81">
              <w:rPr>
                <w:sz w:val="24"/>
                <w:szCs w:val="24"/>
              </w:rPr>
              <w:t xml:space="preserve"> у 16%</w:t>
            </w:r>
          </w:p>
        </w:tc>
        <w:tc>
          <w:tcPr>
            <w:tcW w:w="1804" w:type="dxa"/>
            <w:shd w:val="clear" w:color="auto" w:fill="auto"/>
          </w:tcPr>
          <w:p w:rsidR="000E3F90" w:rsidRPr="00672D81" w:rsidRDefault="000E3F90" w:rsidP="00085FCB">
            <w:pPr>
              <w:pStyle w:val="a3"/>
              <w:spacing w:before="0" w:beforeAutospacing="0" w:after="0" w:afterAutospacing="0"/>
              <w:ind w:left="0" w:right="0" w:firstLine="0"/>
              <w:jc w:val="center"/>
              <w:rPr>
                <w:sz w:val="24"/>
                <w:szCs w:val="24"/>
              </w:rPr>
            </w:pPr>
            <w:r w:rsidRPr="00672D81">
              <w:rPr>
                <w:sz w:val="24"/>
                <w:szCs w:val="24"/>
              </w:rPr>
              <w:lastRenderedPageBreak/>
              <w:t>53%</w:t>
            </w:r>
          </w:p>
        </w:tc>
      </w:tr>
    </w:tbl>
    <w:p w:rsidR="000E3F90" w:rsidRPr="00672D81" w:rsidRDefault="000E3F90" w:rsidP="000E3F90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sz w:val="24"/>
          <w:szCs w:val="24"/>
          <w:lang w:eastAsia="ru-RU"/>
        </w:rPr>
      </w:pPr>
      <w:r w:rsidRPr="00672D81">
        <w:rPr>
          <w:sz w:val="24"/>
          <w:szCs w:val="24"/>
          <w:lang w:eastAsia="ru-RU"/>
        </w:rPr>
        <w:lastRenderedPageBreak/>
        <w:t xml:space="preserve">Диагностика воспитанников проводилась в соответствии </w:t>
      </w:r>
      <w:proofErr w:type="gramStart"/>
      <w:r w:rsidRPr="00672D81">
        <w:rPr>
          <w:sz w:val="24"/>
          <w:szCs w:val="24"/>
          <w:lang w:eastAsia="ru-RU"/>
        </w:rPr>
        <w:t>с</w:t>
      </w:r>
      <w:proofErr w:type="gramEnd"/>
      <w:r w:rsidRPr="00672D81">
        <w:rPr>
          <w:sz w:val="24"/>
          <w:szCs w:val="24"/>
          <w:lang w:eastAsia="ru-RU"/>
        </w:rPr>
        <w:t>:</w:t>
      </w:r>
      <w:r w:rsidRPr="00672D81">
        <w:rPr>
          <w:sz w:val="24"/>
          <w:szCs w:val="24"/>
        </w:rPr>
        <w:t xml:space="preserve"> </w:t>
      </w:r>
    </w:p>
    <w:p w:rsidR="000E3F90" w:rsidRPr="00672D81" w:rsidRDefault="000E3F90" w:rsidP="000E3F90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sz w:val="24"/>
          <w:szCs w:val="24"/>
          <w:lang w:eastAsia="ru-RU"/>
        </w:rPr>
      </w:pPr>
      <w:r w:rsidRPr="00672D81">
        <w:rPr>
          <w:sz w:val="24"/>
          <w:szCs w:val="24"/>
          <w:lang w:eastAsia="ru-RU"/>
        </w:rPr>
        <w:t>- письмом Министерства образования РФ № 7023 – 16 от 07.04.1999 год «О практике проведения диагностики развития ребенка в системе дошкольного образования»;</w:t>
      </w:r>
    </w:p>
    <w:p w:rsidR="000E3F90" w:rsidRPr="00672D81" w:rsidRDefault="000E3F90" w:rsidP="000E3F90">
      <w:pPr>
        <w:spacing w:before="0" w:beforeAutospacing="0" w:after="0" w:afterAutospacing="0"/>
        <w:ind w:left="0" w:right="0" w:firstLine="709"/>
        <w:jc w:val="both"/>
        <w:rPr>
          <w:sz w:val="24"/>
          <w:szCs w:val="24"/>
          <w:lang w:eastAsia="ru-RU"/>
        </w:rPr>
      </w:pPr>
      <w:r w:rsidRPr="00672D81">
        <w:rPr>
          <w:sz w:val="24"/>
          <w:szCs w:val="24"/>
          <w:lang w:eastAsia="ru-RU"/>
        </w:rPr>
        <w:t>- приказом Министерства образования и науки РФ № 1155 от 17.10.2013 «Об утверждении федерального государственного образовательного стандарта дошкольного образования» (ФГОС ДО);</w:t>
      </w:r>
    </w:p>
    <w:p w:rsidR="000E3F90" w:rsidRPr="00672D81" w:rsidRDefault="000E3F90" w:rsidP="000E3F90">
      <w:pPr>
        <w:spacing w:before="0" w:beforeAutospacing="0" w:after="0" w:afterAutospacing="0"/>
        <w:ind w:left="0" w:right="0" w:firstLine="709"/>
        <w:jc w:val="both"/>
        <w:rPr>
          <w:sz w:val="24"/>
          <w:szCs w:val="24"/>
          <w:lang w:eastAsia="ru-RU"/>
        </w:rPr>
      </w:pPr>
      <w:r w:rsidRPr="00672D81">
        <w:rPr>
          <w:sz w:val="24"/>
          <w:szCs w:val="24"/>
          <w:lang w:eastAsia="ru-RU"/>
        </w:rPr>
        <w:t>- приказом Минтруда России № 544н от 18 октября 2013 года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0E3F90" w:rsidRPr="00672D81" w:rsidRDefault="000E3F90" w:rsidP="000E3F90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b/>
          <w:sz w:val="24"/>
          <w:szCs w:val="24"/>
          <w:lang w:eastAsia="ru-RU"/>
        </w:rPr>
      </w:pPr>
      <w:r w:rsidRPr="00672D81">
        <w:rPr>
          <w:b/>
          <w:sz w:val="24"/>
          <w:szCs w:val="24"/>
          <w:lang w:eastAsia="ru-RU"/>
        </w:rPr>
        <w:t xml:space="preserve"> Цель: </w:t>
      </w:r>
    </w:p>
    <w:p w:rsidR="000E3F90" w:rsidRPr="00672D81" w:rsidRDefault="000E3F90" w:rsidP="000E3F90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sz w:val="24"/>
          <w:szCs w:val="24"/>
          <w:lang w:eastAsia="ru-RU"/>
        </w:rPr>
      </w:pPr>
      <w:r w:rsidRPr="00672D81">
        <w:rPr>
          <w:sz w:val="24"/>
          <w:szCs w:val="24"/>
          <w:lang w:eastAsia="ru-RU"/>
        </w:rPr>
        <w:t>- индивидуализация образования (в том числе поддержка ребенка, построение образовательной траектории его развития);</w:t>
      </w:r>
    </w:p>
    <w:p w:rsidR="000E3F90" w:rsidRPr="00672D81" w:rsidRDefault="000E3F90" w:rsidP="000E3F90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sz w:val="24"/>
          <w:szCs w:val="24"/>
          <w:lang w:eastAsia="ru-RU"/>
        </w:rPr>
      </w:pPr>
      <w:r w:rsidRPr="00672D81">
        <w:rPr>
          <w:sz w:val="24"/>
          <w:szCs w:val="24"/>
          <w:lang w:eastAsia="ru-RU"/>
        </w:rPr>
        <w:t>-  оптимизация работы с группой детей.</w:t>
      </w:r>
    </w:p>
    <w:p w:rsidR="000E3F90" w:rsidRPr="00672D81" w:rsidRDefault="000E3F90" w:rsidP="000E3F90">
      <w:pPr>
        <w:autoSpaceDE w:val="0"/>
        <w:autoSpaceDN w:val="0"/>
        <w:adjustRightInd w:val="0"/>
        <w:spacing w:before="0" w:beforeAutospacing="0" w:after="0" w:afterAutospacing="0"/>
        <w:ind w:left="0" w:right="0" w:firstLine="709"/>
        <w:jc w:val="both"/>
        <w:rPr>
          <w:sz w:val="24"/>
          <w:szCs w:val="24"/>
          <w:lang w:eastAsia="ru-RU"/>
        </w:rPr>
      </w:pPr>
      <w:r w:rsidRPr="00672D81">
        <w:rPr>
          <w:b/>
          <w:sz w:val="24"/>
          <w:szCs w:val="24"/>
          <w:lang w:eastAsia="ru-RU"/>
        </w:rPr>
        <w:t>Количество обучающихся</w:t>
      </w:r>
      <w:r>
        <w:rPr>
          <w:sz w:val="24"/>
          <w:szCs w:val="24"/>
          <w:lang w:eastAsia="ru-RU"/>
        </w:rPr>
        <w:t>: по списку – 22</w:t>
      </w:r>
      <w:r w:rsidRPr="00672D81">
        <w:rPr>
          <w:sz w:val="24"/>
          <w:szCs w:val="24"/>
          <w:lang w:eastAsia="ru-RU"/>
        </w:rPr>
        <w:t xml:space="preserve"> человек, принявших</w:t>
      </w:r>
      <w:r>
        <w:rPr>
          <w:sz w:val="24"/>
          <w:szCs w:val="24"/>
          <w:lang w:eastAsia="ru-RU"/>
        </w:rPr>
        <w:t xml:space="preserve"> участие в диагностировании – 22</w:t>
      </w:r>
      <w:r w:rsidRPr="00672D81">
        <w:rPr>
          <w:sz w:val="24"/>
          <w:szCs w:val="24"/>
          <w:lang w:eastAsia="ru-RU"/>
        </w:rPr>
        <w:t xml:space="preserve"> человек.</w:t>
      </w:r>
    </w:p>
    <w:p w:rsidR="000E3F90" w:rsidRPr="00672D81" w:rsidRDefault="000E3F90" w:rsidP="000E3F90">
      <w:pPr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 w:rsidRPr="00672D81">
        <w:rPr>
          <w:b/>
          <w:sz w:val="24"/>
          <w:szCs w:val="24"/>
          <w:lang w:eastAsia="ru-RU"/>
        </w:rPr>
        <w:t xml:space="preserve">Методика: </w:t>
      </w:r>
      <w:r w:rsidRPr="00672D81">
        <w:rPr>
          <w:sz w:val="24"/>
          <w:szCs w:val="24"/>
          <w:lang w:eastAsia="ru-RU"/>
        </w:rPr>
        <w:t xml:space="preserve">при проведении педагогической диагностики были использованы низко формализованные методы: наблюдение </w:t>
      </w:r>
      <w:r w:rsidRPr="00672D81">
        <w:rPr>
          <w:sz w:val="24"/>
          <w:szCs w:val="24"/>
          <w:shd w:val="clear" w:color="auto" w:fill="FFFFFF"/>
          <w:lang w:eastAsia="ru-RU"/>
        </w:rPr>
        <w:t>(в игровых ситуациях, в ходе режимных моментов, на непрерывной организованной деятельности).</w:t>
      </w:r>
    </w:p>
    <w:p w:rsidR="000E3F90" w:rsidRPr="00672D81" w:rsidRDefault="000E3F90" w:rsidP="000E3F90">
      <w:pPr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 w:rsidRPr="00672D81">
        <w:rPr>
          <w:sz w:val="24"/>
          <w:szCs w:val="24"/>
        </w:rPr>
        <w:t>Наиболее высокая эффективность педагогических воздействий по социально-коммуникативному развитию, несколько ниже по речевому развитию и самая низкая художественно-эстетическое развитие.</w:t>
      </w:r>
    </w:p>
    <w:p w:rsidR="000E3F90" w:rsidRPr="00672D81" w:rsidRDefault="000E3F90" w:rsidP="000E3F90">
      <w:pPr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 w:rsidRPr="00672D81">
        <w:rPr>
          <w:sz w:val="24"/>
          <w:szCs w:val="24"/>
        </w:rPr>
        <w:t>Причины недостаточной эффективности:</w:t>
      </w:r>
    </w:p>
    <w:p w:rsidR="000E3F90" w:rsidRPr="00672D81" w:rsidRDefault="000E3F90" w:rsidP="000E3F90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 w:rsidRPr="00672D81">
        <w:rPr>
          <w:sz w:val="24"/>
          <w:szCs w:val="24"/>
        </w:rPr>
        <w:t>частые пропуски 48% по болезни и семейным обстоятельствам;</w:t>
      </w:r>
    </w:p>
    <w:p w:rsidR="000E3F90" w:rsidRPr="00672D81" w:rsidRDefault="000E3F90" w:rsidP="000E3F90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 w:rsidRPr="00672D81">
        <w:rPr>
          <w:sz w:val="24"/>
          <w:szCs w:val="24"/>
        </w:rPr>
        <w:t>недостаточная заинтересованность и активность родителей (законных представителей);</w:t>
      </w:r>
    </w:p>
    <w:p w:rsidR="000E3F90" w:rsidRPr="00672D81" w:rsidRDefault="000E3F90" w:rsidP="000E3F90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 w:rsidRPr="00672D81">
        <w:rPr>
          <w:sz w:val="24"/>
          <w:szCs w:val="24"/>
        </w:rPr>
        <w:t>недостаточное оснащение развивающей предметно пространственной среды по художественно-эстетическому</w:t>
      </w:r>
      <w:r w:rsidRPr="00672D81">
        <w:rPr>
          <w:color w:val="FF0000"/>
          <w:sz w:val="24"/>
          <w:szCs w:val="24"/>
        </w:rPr>
        <w:t xml:space="preserve"> </w:t>
      </w:r>
      <w:r w:rsidRPr="00672D81">
        <w:rPr>
          <w:sz w:val="24"/>
          <w:szCs w:val="24"/>
        </w:rPr>
        <w:t>развитию.</w:t>
      </w:r>
    </w:p>
    <w:p w:rsidR="000E3F90" w:rsidRPr="000E3F90" w:rsidRDefault="000E3F90" w:rsidP="000E3F9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325620" cy="2743200"/>
            <wp:effectExtent l="1905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</w:t>
      </w:r>
    </w:p>
    <w:p w:rsidR="000E3F90" w:rsidRPr="00672D81" w:rsidRDefault="000E3F90" w:rsidP="000E3F90">
      <w:pPr>
        <w:pStyle w:val="a3"/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13250" cy="2734945"/>
            <wp:effectExtent l="19050" t="0" r="6350" b="0"/>
            <wp:docPr id="7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273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F90" w:rsidRPr="00672D81" w:rsidRDefault="000E3F90" w:rsidP="000E3F90">
      <w:pPr>
        <w:pStyle w:val="a3"/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 w:rsidRPr="00672D81">
        <w:rPr>
          <w:sz w:val="24"/>
          <w:szCs w:val="24"/>
        </w:rPr>
        <w:t>Сравнительный анализ эффективности педагогических действий на начало и конец учебного года показал, что в среднем результативность работы увеличилась на 35,8%:</w:t>
      </w:r>
    </w:p>
    <w:p w:rsidR="000E3F90" w:rsidRPr="00672D81" w:rsidRDefault="000E3F90" w:rsidP="000E3F90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 w:rsidRPr="00672D81">
        <w:rPr>
          <w:sz w:val="24"/>
          <w:szCs w:val="24"/>
        </w:rPr>
        <w:t>Социально-коммуникативное развитие - 40%</w:t>
      </w:r>
    </w:p>
    <w:p w:rsidR="000E3F90" w:rsidRPr="00672D81" w:rsidRDefault="000E3F90" w:rsidP="000E3F90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 w:rsidRPr="00672D81">
        <w:rPr>
          <w:sz w:val="24"/>
          <w:szCs w:val="24"/>
        </w:rPr>
        <w:t>Познавательное развитие - 35%</w:t>
      </w:r>
    </w:p>
    <w:p w:rsidR="000E3F90" w:rsidRPr="00672D81" w:rsidRDefault="000E3F90" w:rsidP="000E3F90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 w:rsidRPr="00672D81">
        <w:rPr>
          <w:sz w:val="24"/>
          <w:szCs w:val="24"/>
        </w:rPr>
        <w:t>Речевое развитие - 35%</w:t>
      </w:r>
    </w:p>
    <w:p w:rsidR="000E3F90" w:rsidRPr="00672D81" w:rsidRDefault="000E3F90" w:rsidP="000E3F90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 w:rsidRPr="00672D81">
        <w:rPr>
          <w:sz w:val="24"/>
          <w:szCs w:val="24"/>
        </w:rPr>
        <w:t>Художественно-эстетическое развитие - 34%</w:t>
      </w:r>
    </w:p>
    <w:p w:rsidR="000E3F90" w:rsidRPr="00672D81" w:rsidRDefault="000E3F90" w:rsidP="000E3F90">
      <w:pPr>
        <w:pStyle w:val="a3"/>
        <w:numPr>
          <w:ilvl w:val="0"/>
          <w:numId w:val="2"/>
        </w:numPr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 w:rsidRPr="00672D81">
        <w:rPr>
          <w:sz w:val="24"/>
          <w:szCs w:val="24"/>
        </w:rPr>
        <w:t>Физическое развитие - 35%</w:t>
      </w:r>
    </w:p>
    <w:p w:rsidR="000E3F90" w:rsidRPr="00672D81" w:rsidRDefault="000E3F90" w:rsidP="000E3F90">
      <w:pPr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 w:rsidRPr="00672D81">
        <w:rPr>
          <w:sz w:val="24"/>
          <w:szCs w:val="24"/>
        </w:rPr>
        <w:t>На основании результатов диагностирования определены траектории развития, обучающихся в ле</w:t>
      </w:r>
      <w:r w:rsidR="00815539">
        <w:rPr>
          <w:sz w:val="24"/>
          <w:szCs w:val="24"/>
        </w:rPr>
        <w:t>тний период</w:t>
      </w:r>
      <w:r w:rsidRPr="00672D81">
        <w:rPr>
          <w:sz w:val="24"/>
          <w:szCs w:val="24"/>
        </w:rPr>
        <w:t xml:space="preserve">: </w:t>
      </w:r>
    </w:p>
    <w:p w:rsidR="000E3F90" w:rsidRPr="00672D81" w:rsidRDefault="000E3F90" w:rsidP="000E3F90">
      <w:pPr>
        <w:shd w:val="clear" w:color="auto" w:fill="FFFFFF"/>
        <w:spacing w:before="0" w:beforeAutospacing="0" w:after="0" w:afterAutospacing="0"/>
        <w:ind w:left="0" w:right="0" w:firstLine="709"/>
        <w:jc w:val="both"/>
        <w:rPr>
          <w:color w:val="000000"/>
          <w:sz w:val="24"/>
          <w:szCs w:val="24"/>
          <w:lang w:eastAsia="ru-RU"/>
        </w:rPr>
      </w:pPr>
      <w:r w:rsidRPr="00672D81">
        <w:rPr>
          <w:sz w:val="24"/>
          <w:szCs w:val="24"/>
        </w:rPr>
        <w:t xml:space="preserve">По социально-коммуникативному развитию: </w:t>
      </w:r>
      <w:r w:rsidRPr="00672D81">
        <w:rPr>
          <w:color w:val="000000"/>
          <w:sz w:val="24"/>
          <w:szCs w:val="24"/>
          <w:lang w:eastAsia="ru-RU"/>
        </w:rPr>
        <w:t xml:space="preserve">больше уделять внимания обогащению сюжетных игр, умению вести ролевые диалоги, принимать игровые задачи, общаться </w:t>
      </w:r>
      <w:proofErr w:type="gramStart"/>
      <w:r w:rsidRPr="00672D81">
        <w:rPr>
          <w:color w:val="000000"/>
          <w:sz w:val="24"/>
          <w:szCs w:val="24"/>
          <w:lang w:eastAsia="ru-RU"/>
        </w:rPr>
        <w:t>со</w:t>
      </w:r>
      <w:proofErr w:type="gramEnd"/>
      <w:r w:rsidRPr="00672D81">
        <w:rPr>
          <w:color w:val="000000"/>
          <w:sz w:val="24"/>
          <w:szCs w:val="24"/>
          <w:lang w:eastAsia="ru-RU"/>
        </w:rPr>
        <w:t xml:space="preserve"> взрослыми и сверстниками. Наладить взаимодействие с семьей по реализации общеобразовательной программы ОУ.</w:t>
      </w:r>
      <w:r w:rsidR="00815539">
        <w:rPr>
          <w:color w:val="000000"/>
          <w:sz w:val="24"/>
          <w:szCs w:val="24"/>
          <w:lang w:eastAsia="ru-RU"/>
        </w:rPr>
        <w:t xml:space="preserve"> (</w:t>
      </w:r>
      <w:proofErr w:type="spellStart"/>
      <w:r w:rsidR="00815539">
        <w:rPr>
          <w:color w:val="000000"/>
          <w:sz w:val="24"/>
          <w:szCs w:val="24"/>
          <w:lang w:eastAsia="ru-RU"/>
        </w:rPr>
        <w:t>Доминик</w:t>
      </w:r>
      <w:proofErr w:type="spellEnd"/>
      <w:r w:rsidR="00815539">
        <w:rPr>
          <w:color w:val="000000"/>
          <w:sz w:val="24"/>
          <w:szCs w:val="24"/>
          <w:lang w:eastAsia="ru-RU"/>
        </w:rPr>
        <w:t xml:space="preserve"> К., Алена М.,  Егор Т., Аня Ш.)</w:t>
      </w:r>
    </w:p>
    <w:p w:rsidR="000E3F90" w:rsidRPr="00672D81" w:rsidRDefault="00815539" w:rsidP="000E3F90">
      <w:pPr>
        <w:shd w:val="clear" w:color="auto" w:fill="FFFFFF"/>
        <w:spacing w:before="0" w:beforeAutospacing="0" w:after="0" w:afterAutospacing="0"/>
        <w:ind w:left="0" w:right="0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 </w:t>
      </w:r>
      <w:r w:rsidR="000E3F90" w:rsidRPr="00672D81">
        <w:rPr>
          <w:sz w:val="24"/>
          <w:szCs w:val="24"/>
        </w:rPr>
        <w:t xml:space="preserve">По познавательному развитию: </w:t>
      </w:r>
      <w:r w:rsidR="000E3F90" w:rsidRPr="00672D81">
        <w:rPr>
          <w:sz w:val="24"/>
          <w:szCs w:val="24"/>
          <w:shd w:val="clear" w:color="auto" w:fill="FFFFFF"/>
        </w:rPr>
        <w:t>продолжать работу по формированию целостной картины мира, взаимодействовать с семьей по реализации образовательной программы дошкольного образования. Организация индивидуальной образовательной деятельности с детьми, имеющими затруднения в освоении программного материала по данной образовательной области.</w:t>
      </w:r>
      <w:r w:rsidR="000E3F90" w:rsidRPr="00672D81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(Артем С., Алена М., Ксюша В., </w:t>
      </w:r>
      <w:proofErr w:type="spellStart"/>
      <w:r>
        <w:rPr>
          <w:sz w:val="24"/>
          <w:szCs w:val="24"/>
          <w:lang w:eastAsia="ru-RU"/>
        </w:rPr>
        <w:t>Доминик</w:t>
      </w:r>
      <w:proofErr w:type="spellEnd"/>
      <w:r>
        <w:rPr>
          <w:sz w:val="24"/>
          <w:szCs w:val="24"/>
          <w:lang w:eastAsia="ru-RU"/>
        </w:rPr>
        <w:t xml:space="preserve"> К., Даниил Л.)</w:t>
      </w:r>
    </w:p>
    <w:p w:rsidR="000E3F90" w:rsidRPr="00672D81" w:rsidRDefault="000E3F90" w:rsidP="000E3F90">
      <w:pPr>
        <w:shd w:val="clear" w:color="auto" w:fill="FFFFFF"/>
        <w:spacing w:before="0" w:beforeAutospacing="0" w:after="0" w:afterAutospacing="0"/>
        <w:ind w:left="0" w:right="0" w:firstLine="709"/>
        <w:jc w:val="both"/>
        <w:rPr>
          <w:sz w:val="24"/>
          <w:szCs w:val="24"/>
          <w:lang w:eastAsia="ru-RU"/>
        </w:rPr>
      </w:pPr>
      <w:r w:rsidRPr="00672D81">
        <w:rPr>
          <w:sz w:val="24"/>
          <w:szCs w:val="24"/>
        </w:rPr>
        <w:t xml:space="preserve">По речевому развитию: продолжать </w:t>
      </w:r>
      <w:r w:rsidRPr="00672D81">
        <w:rPr>
          <w:sz w:val="24"/>
          <w:szCs w:val="24"/>
          <w:shd w:val="clear" w:color="auto" w:fill="FFFFFF"/>
        </w:rPr>
        <w:t>индивидуальные занятия по речевым заданиям, дидактические игры, чтение художественной литературы, индивидуальные беседы, заучивание стихов коллективно и индивидуально; проводить беседы и консультации родителями по данному разделу.</w:t>
      </w:r>
      <w:r w:rsidR="00815539">
        <w:rPr>
          <w:sz w:val="24"/>
          <w:szCs w:val="24"/>
          <w:shd w:val="clear" w:color="auto" w:fill="FFFFFF"/>
        </w:rPr>
        <w:t xml:space="preserve"> (</w:t>
      </w:r>
      <w:proofErr w:type="spellStart"/>
      <w:r w:rsidR="00815539">
        <w:rPr>
          <w:sz w:val="24"/>
          <w:szCs w:val="24"/>
          <w:shd w:val="clear" w:color="auto" w:fill="FFFFFF"/>
        </w:rPr>
        <w:t>Доминик</w:t>
      </w:r>
      <w:proofErr w:type="spellEnd"/>
      <w:r w:rsidR="00815539">
        <w:rPr>
          <w:sz w:val="24"/>
          <w:szCs w:val="24"/>
          <w:shd w:val="clear" w:color="auto" w:fill="FFFFFF"/>
        </w:rPr>
        <w:t xml:space="preserve"> К., Валерия Г., Артем Л., Егор Т.)</w:t>
      </w:r>
    </w:p>
    <w:p w:rsidR="000E3F90" w:rsidRPr="00672D81" w:rsidRDefault="000E3F90" w:rsidP="000E3F90">
      <w:pPr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 w:rsidRPr="00672D81">
        <w:rPr>
          <w:sz w:val="24"/>
          <w:szCs w:val="24"/>
        </w:rPr>
        <w:t xml:space="preserve">По художественно-эстетическому развитию: </w:t>
      </w:r>
      <w:r w:rsidRPr="00672D81">
        <w:rPr>
          <w:sz w:val="24"/>
          <w:szCs w:val="24"/>
          <w:shd w:val="clear" w:color="auto" w:fill="FFFFFF"/>
        </w:rPr>
        <w:t>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детско-родительского творчества.</w:t>
      </w:r>
      <w:r w:rsidR="00815539">
        <w:rPr>
          <w:sz w:val="24"/>
          <w:szCs w:val="24"/>
          <w:shd w:val="clear" w:color="auto" w:fill="FFFFFF"/>
        </w:rPr>
        <w:t xml:space="preserve"> (Артем С., Даниил Л., Егор Т.)</w:t>
      </w:r>
    </w:p>
    <w:p w:rsidR="000E3F90" w:rsidRPr="00672D81" w:rsidRDefault="000E3F90" w:rsidP="000E3F9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672D81">
        <w:t xml:space="preserve">По физическому развитию: </w:t>
      </w:r>
      <w:r w:rsidRPr="00672D81">
        <w:rPr>
          <w:shd w:val="clear" w:color="auto" w:fill="FFFFFF"/>
        </w:rPr>
        <w:t xml:space="preserve">продолжить работу по обучению детей строевым упражнениям (строится в шеренгу по заданию педагога), определять левую и правую руку. Проводить подвижные и малоподвижные игры на ориентировку в пространстве, определения своего место положения в пространстве. </w:t>
      </w:r>
      <w:r w:rsidR="00815539">
        <w:rPr>
          <w:shd w:val="clear" w:color="auto" w:fill="FFFFFF"/>
        </w:rPr>
        <w:t>(Артем С., Алена М, Глеб Г</w:t>
      </w:r>
      <w:proofErr w:type="gramStart"/>
      <w:r w:rsidR="00815539">
        <w:rPr>
          <w:shd w:val="clear" w:color="auto" w:fill="FFFFFF"/>
        </w:rPr>
        <w:t xml:space="preserve">,) </w:t>
      </w:r>
      <w:proofErr w:type="gramEnd"/>
    </w:p>
    <w:p w:rsidR="000E3F90" w:rsidRPr="00672D81" w:rsidRDefault="000E3F90" w:rsidP="000E3F90">
      <w:pPr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 w:rsidRPr="00672D81">
        <w:rPr>
          <w:sz w:val="24"/>
          <w:szCs w:val="24"/>
        </w:rPr>
        <w:t xml:space="preserve">Перспективы оптимизации работы по развитию </w:t>
      </w:r>
      <w:proofErr w:type="gramStart"/>
      <w:r w:rsidRPr="00672D81">
        <w:rPr>
          <w:sz w:val="24"/>
          <w:szCs w:val="24"/>
        </w:rPr>
        <w:t>обучающихся</w:t>
      </w:r>
      <w:proofErr w:type="gramEnd"/>
      <w:r w:rsidRPr="00672D81">
        <w:rPr>
          <w:sz w:val="24"/>
          <w:szCs w:val="24"/>
        </w:rPr>
        <w:t xml:space="preserve"> в летний период:</w:t>
      </w:r>
    </w:p>
    <w:p w:rsidR="000E3F90" w:rsidRPr="00672D81" w:rsidRDefault="000E3F90" w:rsidP="000E3F90">
      <w:pPr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 w:rsidRPr="00672D81">
        <w:rPr>
          <w:sz w:val="24"/>
          <w:szCs w:val="24"/>
        </w:rPr>
        <w:lastRenderedPageBreak/>
        <w:t>1.</w:t>
      </w:r>
      <w:r w:rsidRPr="00672D81">
        <w:rPr>
          <w:sz w:val="24"/>
          <w:szCs w:val="24"/>
        </w:rPr>
        <w:tab/>
        <w:t>Разработать (редактировать):</w:t>
      </w:r>
    </w:p>
    <w:p w:rsidR="000E3F90" w:rsidRPr="00672D81" w:rsidRDefault="000E3F90" w:rsidP="000E3F90">
      <w:pPr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 w:rsidRPr="00672D81">
        <w:rPr>
          <w:sz w:val="24"/>
          <w:szCs w:val="24"/>
        </w:rPr>
        <w:t>1.1. Рабочую программу по организации образовательной деятельности детей 4-5 лет;</w:t>
      </w:r>
    </w:p>
    <w:p w:rsidR="000E3F90" w:rsidRPr="00672D81" w:rsidRDefault="000E3F90" w:rsidP="000E3F90">
      <w:pPr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 w:rsidRPr="00672D81">
        <w:rPr>
          <w:sz w:val="24"/>
          <w:szCs w:val="24"/>
        </w:rPr>
        <w:t>1.2. Образовательные маршруты воспитанников, нуждающихся в индивидуализации развития в летний период;</w:t>
      </w:r>
    </w:p>
    <w:p w:rsidR="000E3F90" w:rsidRPr="00672D81" w:rsidRDefault="000E3F90" w:rsidP="000E3F90">
      <w:pPr>
        <w:spacing w:before="0" w:beforeAutospacing="0" w:after="0" w:afterAutospacing="0"/>
        <w:ind w:left="0" w:right="0" w:firstLine="709"/>
        <w:jc w:val="both"/>
        <w:rPr>
          <w:sz w:val="24"/>
          <w:szCs w:val="24"/>
        </w:rPr>
      </w:pPr>
      <w:r w:rsidRPr="00672D81">
        <w:rPr>
          <w:sz w:val="24"/>
          <w:szCs w:val="24"/>
        </w:rPr>
        <w:t>1.3. Систему взаимодействия с родителями (законными представителями).</w:t>
      </w:r>
    </w:p>
    <w:p w:rsidR="00815539" w:rsidRPr="00815539" w:rsidRDefault="00815539" w:rsidP="00815539">
      <w:pPr>
        <w:spacing w:after="0"/>
        <w:ind w:left="0" w:firstLine="709"/>
        <w:jc w:val="both"/>
        <w:rPr>
          <w:sz w:val="24"/>
          <w:szCs w:val="24"/>
        </w:rPr>
      </w:pPr>
      <w:r w:rsidRPr="00815539">
        <w:rPr>
          <w:sz w:val="24"/>
          <w:szCs w:val="24"/>
        </w:rPr>
        <w:t>2.</w:t>
      </w:r>
      <w:r w:rsidRPr="00815539">
        <w:rPr>
          <w:sz w:val="24"/>
          <w:szCs w:val="24"/>
        </w:rPr>
        <w:tab/>
      </w:r>
      <w:proofErr w:type="gramStart"/>
      <w:r w:rsidRPr="00815539">
        <w:rPr>
          <w:sz w:val="24"/>
          <w:szCs w:val="24"/>
        </w:rPr>
        <w:t xml:space="preserve">Пополнить развивающую предметно пространственную среду </w:t>
      </w:r>
      <w:r w:rsidRPr="00815539">
        <w:rPr>
          <w:sz w:val="24"/>
          <w:szCs w:val="24"/>
          <w:shd w:val="clear" w:color="auto" w:fill="FFFFFF"/>
        </w:rPr>
        <w:t>материалами, активизирующих познавательную деятельность: развивающие игры, технические устройства и игрушки, модели, предметы для опытно-поисковой работы-магниты, увеличительные стекла, пружинки, весы, мензурки и прочее; большой выбор природных материалов для изучения, экспериментирования, составления</w:t>
      </w:r>
      <w:r w:rsidRPr="00815539">
        <w:rPr>
          <w:color w:val="555555"/>
          <w:sz w:val="24"/>
          <w:szCs w:val="24"/>
          <w:shd w:val="clear" w:color="auto" w:fill="FFFFFF"/>
        </w:rPr>
        <w:t xml:space="preserve"> </w:t>
      </w:r>
      <w:r w:rsidRPr="00815539">
        <w:rPr>
          <w:sz w:val="24"/>
          <w:szCs w:val="24"/>
          <w:shd w:val="clear" w:color="auto" w:fill="FFFFFF"/>
        </w:rPr>
        <w:t>коллекций.</w:t>
      </w:r>
      <w:proofErr w:type="gramEnd"/>
      <w:r w:rsidRPr="00815539">
        <w:rPr>
          <w:sz w:val="24"/>
          <w:szCs w:val="24"/>
          <w:shd w:val="clear" w:color="auto" w:fill="FFFFFF"/>
        </w:rPr>
        <w:t xml:space="preserve"> Также необходимо пополнить уголок природы</w:t>
      </w:r>
      <w:r w:rsidRPr="00815539">
        <w:rPr>
          <w:sz w:val="24"/>
          <w:szCs w:val="24"/>
        </w:rPr>
        <w:t xml:space="preserve">: познавательной природоведческой литературы, энциклопедии; Дидактические игры на основные правила поведения человека в экосистемах, обеспечивающих сохранение их целостности. </w:t>
      </w:r>
    </w:p>
    <w:p w:rsidR="00C537A7" w:rsidRPr="00D43BDD" w:rsidRDefault="00C537A7" w:rsidP="00C537A7">
      <w:pPr>
        <w:pStyle w:val="3"/>
        <w:shd w:val="clear" w:color="auto" w:fill="auto"/>
        <w:tabs>
          <w:tab w:val="left" w:pos="9923"/>
        </w:tabs>
        <w:spacing w:before="0" w:after="0"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815539" w:rsidRPr="00484828" w:rsidRDefault="00815539" w:rsidP="00815539">
      <w:pPr>
        <w:spacing w:after="0"/>
        <w:ind w:left="0" w:firstLine="284"/>
        <w:jc w:val="both"/>
        <w:rPr>
          <w:b/>
          <w:sz w:val="28"/>
          <w:szCs w:val="28"/>
        </w:rPr>
      </w:pPr>
    </w:p>
    <w:sectPr w:rsidR="00815539" w:rsidRPr="00484828" w:rsidSect="00F06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F90" w:rsidRDefault="000E3F90" w:rsidP="000E3F90">
      <w:pPr>
        <w:spacing w:before="0" w:after="0"/>
      </w:pPr>
      <w:r>
        <w:separator/>
      </w:r>
    </w:p>
  </w:endnote>
  <w:endnote w:type="continuationSeparator" w:id="0">
    <w:p w:rsidR="000E3F90" w:rsidRDefault="000E3F90" w:rsidP="000E3F9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F90" w:rsidRDefault="000E3F90" w:rsidP="000E3F90">
      <w:pPr>
        <w:spacing w:before="0" w:after="0"/>
      </w:pPr>
      <w:r>
        <w:separator/>
      </w:r>
    </w:p>
  </w:footnote>
  <w:footnote w:type="continuationSeparator" w:id="0">
    <w:p w:rsidR="000E3F90" w:rsidRDefault="000E3F90" w:rsidP="000E3F9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3001F"/>
    <w:multiLevelType w:val="hybridMultilevel"/>
    <w:tmpl w:val="A3A0E14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739C7E31"/>
    <w:multiLevelType w:val="multilevel"/>
    <w:tmpl w:val="5B0A06F6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3F90"/>
    <w:rsid w:val="000E3F90"/>
    <w:rsid w:val="004D0528"/>
    <w:rsid w:val="00815539"/>
    <w:rsid w:val="00C537A7"/>
    <w:rsid w:val="00EA4971"/>
    <w:rsid w:val="00F06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F90"/>
    <w:pPr>
      <w:spacing w:before="100" w:beforeAutospacing="1" w:after="100" w:afterAutospacing="1" w:line="240" w:lineRule="auto"/>
      <w:ind w:left="1491" w:right="340" w:hanging="357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F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3F9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F90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E3F90"/>
    <w:pPr>
      <w:ind w:left="0" w:right="0" w:firstLine="0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E3F90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E3F90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0E3F90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E3F90"/>
    <w:rPr>
      <w:rFonts w:ascii="Times New Roman" w:eastAsia="Times New Roman" w:hAnsi="Times New Roman" w:cs="Times New Roman"/>
    </w:rPr>
  </w:style>
  <w:style w:type="character" w:customStyle="1" w:styleId="ab">
    <w:name w:val="Основной текст_"/>
    <w:basedOn w:val="a0"/>
    <w:link w:val="3"/>
    <w:rsid w:val="00C537A7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C537A7"/>
    <w:pPr>
      <w:widowControl w:val="0"/>
      <w:shd w:val="clear" w:color="auto" w:fill="FFFFFF"/>
      <w:spacing w:before="240" w:beforeAutospacing="0" w:after="240" w:afterAutospacing="0" w:line="278" w:lineRule="exact"/>
      <w:ind w:left="0" w:right="0" w:hanging="340"/>
    </w:pPr>
    <w:rPr>
      <w:rFonts w:asciiTheme="minorHAnsi" w:hAnsiTheme="minorHAnsi"/>
      <w:sz w:val="23"/>
      <w:szCs w:val="23"/>
    </w:rPr>
  </w:style>
  <w:style w:type="character" w:customStyle="1" w:styleId="ac">
    <w:name w:val="Основной текст + Полужирный"/>
    <w:basedOn w:val="ab"/>
    <w:rsid w:val="00C537A7"/>
    <w:rPr>
      <w:b/>
      <w:bCs/>
      <w:color w:val="000000"/>
      <w:spacing w:val="0"/>
      <w:w w:val="100"/>
      <w:position w:val="0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997</Words>
  <Characters>5685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2026-08-17T05:32:00Z</dcterms:created>
  <dcterms:modified xsi:type="dcterms:W3CDTF">2026-08-17T15:46:00Z</dcterms:modified>
</cp:coreProperties>
</file>