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3A" w:rsidRPr="00E763F1" w:rsidRDefault="0048083A" w:rsidP="0048083A">
      <w:pPr>
        <w:spacing w:after="0"/>
        <w:ind w:firstLine="426"/>
        <w:jc w:val="center"/>
        <w:rPr>
          <w:rFonts w:ascii="Monotype Corsiva" w:hAnsi="Monotype Corsiva" w:cstheme="minorHAnsi"/>
          <w:b/>
          <w:i/>
          <w:sz w:val="52"/>
          <w:szCs w:val="52"/>
          <w:u w:val="single"/>
          <w:lang w:val="ru-RU"/>
        </w:rPr>
      </w:pPr>
      <w:r w:rsidRPr="00E763F1">
        <w:rPr>
          <w:rFonts w:ascii="Monotype Corsiva" w:hAnsi="Monotype Corsiva" w:cstheme="minorHAnsi"/>
          <w:b/>
          <w:i/>
          <w:sz w:val="52"/>
          <w:szCs w:val="52"/>
          <w:u w:val="single"/>
          <w:lang w:val="ru-RU"/>
        </w:rPr>
        <w:t>Консультация для родителей</w:t>
      </w:r>
    </w:p>
    <w:p w:rsidR="0048083A" w:rsidRDefault="0048083A" w:rsidP="0048083A">
      <w:pPr>
        <w:spacing w:after="0"/>
        <w:ind w:firstLine="426"/>
        <w:jc w:val="center"/>
        <w:rPr>
          <w:rFonts w:ascii="Monotype Corsiva" w:hAnsi="Monotype Corsiva" w:cstheme="minorHAnsi"/>
          <w:b/>
          <w:i/>
          <w:sz w:val="52"/>
          <w:szCs w:val="52"/>
          <w:u w:val="single"/>
          <w:lang w:val="ru-RU"/>
        </w:rPr>
      </w:pPr>
      <w:r w:rsidRPr="00E763F1">
        <w:rPr>
          <w:rFonts w:ascii="Monotype Corsiva" w:hAnsi="Monotype Corsiva" w:cstheme="minorHAnsi"/>
          <w:b/>
          <w:i/>
          <w:sz w:val="52"/>
          <w:szCs w:val="52"/>
          <w:u w:val="single"/>
          <w:lang w:val="ru-RU"/>
        </w:rPr>
        <w:t>«Как правильно общаться с ребенком»</w:t>
      </w:r>
    </w:p>
    <w:p w:rsidR="00FE634D" w:rsidRPr="00E763F1" w:rsidRDefault="00FE634D" w:rsidP="0048083A">
      <w:pPr>
        <w:spacing w:after="0"/>
        <w:ind w:firstLine="426"/>
        <w:jc w:val="center"/>
        <w:rPr>
          <w:rFonts w:ascii="Monotype Corsiva" w:hAnsi="Monotype Corsiva" w:cstheme="minorHAnsi"/>
          <w:b/>
          <w:i/>
          <w:sz w:val="52"/>
          <w:szCs w:val="52"/>
          <w:u w:val="single"/>
          <w:lang w:val="ru-RU"/>
        </w:rPr>
      </w:pPr>
      <w:r>
        <w:rPr>
          <w:rFonts w:ascii="Monotype Corsiva" w:hAnsi="Monotype Corsiva" w:cstheme="minorHAnsi"/>
          <w:b/>
          <w:i/>
          <w:noProof/>
          <w:sz w:val="52"/>
          <w:szCs w:val="52"/>
          <w:u w:val="single"/>
          <w:lang w:val="ru-RU" w:eastAsia="ru-RU" w:bidi="ar-SA"/>
        </w:rPr>
        <w:drawing>
          <wp:inline distT="0" distB="0" distL="0" distR="0">
            <wp:extent cx="5236210" cy="393001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93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Основными методами воспитания ребенка остались крики, возмущения, угрозы, приказы, наказания; часто родители пользуются негативными установками, не думая о последствиях. Однако современные дети более тонко чувствуют малейшее насилие со стороны родителей, более бурно реагируют на него, требуют к себе уважение, активно сопротивляются. Поэтому они часто становятся агрессивными уже с дошкольного возраста.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Старайтесь не критиковать своего ребенка. Критика настраивает детей против взрослых, побуждает их к бунту. </w:t>
      </w:r>
      <w:r w:rsidRPr="00E763F1">
        <w:rPr>
          <w:rFonts w:cstheme="minorHAnsi"/>
          <w:sz w:val="36"/>
          <w:szCs w:val="36"/>
          <w:lang w:val="ru-RU"/>
        </w:rPr>
        <w:lastRenderedPageBreak/>
        <w:t xml:space="preserve">Осыпая ребенка негативными замечаниями, вы лишаете его возможности стать лучше. </w:t>
      </w:r>
    </w:p>
    <w:p w:rsidR="00515768" w:rsidRPr="00E763F1" w:rsidRDefault="00515768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Используйте каждую свободную минуту для беседы с ребенком.</w:t>
      </w:r>
    </w:p>
    <w:p w:rsidR="00515768" w:rsidRPr="00E763F1" w:rsidRDefault="00515768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Помните, что основные собеседники для ребенка в семье – мама, папа, бабушка или дедушка.</w:t>
      </w:r>
    </w:p>
    <w:p w:rsidR="00515768" w:rsidRPr="00E763F1" w:rsidRDefault="00515768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Чаще и больше разговаривайте с ребенком.</w:t>
      </w:r>
    </w:p>
    <w:p w:rsidR="00515768" w:rsidRPr="00E763F1" w:rsidRDefault="00515768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Чаще обращайтесь к ребенку с вопросами.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Но так, же помните, очень опасно стараться быть идеальным родителем. Попытка научить ребенка «всему и быстро» лишь пробудит защитную реакцию его личности.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Вот тут – то вы и можете вмешаться.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Хорошо приучить ребенка к твердым родительским формулировкам, которые хоть и выглядят немного примитивно для взрослого ума, но очень помогают ребенку контролировать себя в условиях понятного ему образа жизни.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Возьмите на заметку.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Как часто вы говорите детям: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</w:t>
      </w:r>
      <w:proofErr w:type="gramStart"/>
      <w:r w:rsidRPr="00E763F1">
        <w:rPr>
          <w:rFonts w:cstheme="minorHAnsi"/>
          <w:sz w:val="36"/>
          <w:szCs w:val="36"/>
          <w:lang w:val="ru-RU"/>
        </w:rPr>
        <w:t xml:space="preserve">- Я сейчас занят (а… </w:t>
      </w:r>
      <w:proofErr w:type="gramEnd"/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Посмотри, что ты натворил!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Как всегда не правильно!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Когда же ты научишься!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Сколько раз тебе можно повторять!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Ты сведешь меня с ума!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Что бы ты без меня делал!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Вечно ты во все лезешь!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Уйди от меня!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Встань в угол!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lastRenderedPageBreak/>
        <w:t xml:space="preserve"> 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А эти слова ласкают душу ребенка: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Ты самый любимый!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Ты </w:t>
      </w:r>
      <w:proofErr w:type="gramStart"/>
      <w:r w:rsidRPr="00E763F1">
        <w:rPr>
          <w:rFonts w:cstheme="minorHAnsi"/>
          <w:sz w:val="36"/>
          <w:szCs w:val="36"/>
          <w:lang w:val="ru-RU"/>
        </w:rPr>
        <w:t>очень много</w:t>
      </w:r>
      <w:proofErr w:type="gramEnd"/>
      <w:r w:rsidRPr="00E763F1">
        <w:rPr>
          <w:rFonts w:cstheme="minorHAnsi"/>
          <w:sz w:val="36"/>
          <w:szCs w:val="36"/>
          <w:lang w:val="ru-RU"/>
        </w:rPr>
        <w:t xml:space="preserve"> можешь!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Что бы мы без тебя делали!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Иди ко мне!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Садись с нами!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Я помогу тебе…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Я радуюсь твоим успехам!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Что бы ни случилось, наш дом – наша крепость.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- Расскажи мне, что с тобой… </w:t>
      </w:r>
    </w:p>
    <w:p w:rsidR="00FF43B1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Самое важное в воспитании – любить детей и отдавать им время и силы. Однако, хотя любовь – самое главное, это еще далеко не все. Если родители не понимают особых потребностей своего ребенка, то не могут в полной мере дать ему то, что нужно современным детям. Бывает, что родители щедро дарят любовь своему чаду, но не так, как это было бы наиболее полезно для его развития.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С ребенком нужно не только разговаривать, но и уметь делать это правильно. К сожалению, далеко не все родители умеют правильно беседовать с ребенком, допуская массу грубых ошибок и даже не понимая этого</w:t>
      </w:r>
      <w:r w:rsidR="00E763F1" w:rsidRPr="00E763F1">
        <w:rPr>
          <w:rFonts w:cstheme="minorHAnsi"/>
          <w:sz w:val="36"/>
          <w:szCs w:val="36"/>
          <w:lang w:val="ru-RU"/>
        </w:rPr>
        <w:t>.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Обращаясь к детям, родители стремятся передать им какую-то важную информацию, чему-то научить или чего-то добиться от них либо же просто установить душевный контакт, способствующий сближению и установлению </w:t>
      </w:r>
      <w:r w:rsidRPr="00E763F1">
        <w:rPr>
          <w:rFonts w:cstheme="minorHAnsi"/>
          <w:sz w:val="36"/>
          <w:szCs w:val="36"/>
          <w:lang w:val="ru-RU"/>
        </w:rPr>
        <w:lastRenderedPageBreak/>
        <w:t xml:space="preserve">теплых взаимоотношений. Что же для этого необходимо? —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Говорите с ребенком обо всем, что для Вас важно. Рассказывайте ребенку о своей работе, о том, что Вы любите, о том, как пошел Ваш день. Если Вам нравится готовить, делайте это вместе с ребенком. Если Вы любите кататься на лыжах, когда ребенок подрастет, вперед! Покоряйте снежные склоны вместе. Если Вы хорошо плаваете, научите и малыша. Если Вы свободно говорите на нескольких иностранных языках, разговаривайте с ребенком. Ему непременно будет интересно все, что интересно Вам. Ведь малыш копирует все, что Вы делаете. Так пускай он возьмет все самое лучшее, что есть в Вас.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— Не забывайте разговаривать с ребенком о том, что интересно ему. Помните, задавая Вам вопрос, Ваш ребенок учится жить. Конечно, все эти бесконечные «почему?» после рабочего дня могут подействовать раздражающе, и все же никогда: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Не оставляйте детские вопросы без ответа!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Не обрывайте их!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Не отнекивайтесь!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Не обходите молчанием!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Не отвечайте вопросом на вопрос! Отвечайте не общими фразами и не намеками, а четко и однозначно. Если вдруг Вы не знаете ответа, честно признайтесь в этом и пообещайте, что как только Вы узнаете что-то по интересующему его вопросу, Вы обязательно с ним поделитесь. А еще лучше найдите этот ответ вместе в книге, в интер</w:t>
      </w:r>
      <w:r w:rsidR="00BB4820" w:rsidRPr="00E763F1">
        <w:rPr>
          <w:rFonts w:cstheme="minorHAnsi"/>
          <w:sz w:val="36"/>
          <w:szCs w:val="36"/>
          <w:lang w:val="ru-RU"/>
        </w:rPr>
        <w:t>нете и пр.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lastRenderedPageBreak/>
        <w:t xml:space="preserve">Запомните! Ваши слова всегда должны быть подкреплены личным примером. Дети быстро улавливают несоответствие между словом и делом. Чем это грозит?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1. Ребенок «намотает себе на ус», что это в порядке вещей и именно так будет вести себя в своей дальнейшей жизни.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2. Ребенок из двух вариантов выберет не «правильный», а «выгодный» ему.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3. В некоторых случаях, подобное раздвоение может привести к душевному конфликту и даже к психическому расстройству.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Говорите только то, что можете сделать, а пообещали, держите свое слово. </w:t>
      </w:r>
    </w:p>
    <w:p w:rsidR="0048083A" w:rsidRPr="00E763F1" w:rsidRDefault="0048083A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 А. С. Макаренко, всю свою жизнь посвятивший воспитанию детей говорил: «Не думайте, что вы воспитываете ребенка только тогда, когда с ним разговариваете или поучаете его, или приказываете ему. Вы воспитываете его в каждый момент вашей жизни. Малейшие изменения в тоне ребенок видит или чувствует, все повороты вашей мысли доходят до него невиди</w:t>
      </w:r>
      <w:r w:rsidR="00BB4820" w:rsidRPr="00E763F1">
        <w:rPr>
          <w:rFonts w:cstheme="minorHAnsi"/>
          <w:sz w:val="36"/>
          <w:szCs w:val="36"/>
          <w:lang w:val="ru-RU"/>
        </w:rPr>
        <w:t>мыми путями, вы их не замечаете</w:t>
      </w:r>
      <w:r w:rsidRPr="00E763F1">
        <w:rPr>
          <w:rFonts w:cstheme="minorHAnsi"/>
          <w:sz w:val="36"/>
          <w:szCs w:val="36"/>
          <w:lang w:val="ru-RU"/>
        </w:rPr>
        <w:t>»</w:t>
      </w:r>
      <w:r w:rsidR="00BB4820" w:rsidRPr="00E763F1">
        <w:rPr>
          <w:rFonts w:cstheme="minorHAnsi"/>
          <w:sz w:val="36"/>
          <w:szCs w:val="36"/>
          <w:lang w:val="ru-RU"/>
        </w:rPr>
        <w:t>.</w:t>
      </w:r>
      <w:r w:rsidRPr="00E763F1">
        <w:rPr>
          <w:rFonts w:cstheme="minorHAnsi"/>
          <w:sz w:val="36"/>
          <w:szCs w:val="36"/>
          <w:lang w:val="ru-RU"/>
        </w:rPr>
        <w:t xml:space="preserve"> И далее: «Не </w:t>
      </w:r>
      <w:proofErr w:type="gramStart"/>
      <w:r w:rsidRPr="00E763F1">
        <w:rPr>
          <w:rFonts w:cstheme="minorHAnsi"/>
          <w:sz w:val="36"/>
          <w:szCs w:val="36"/>
          <w:lang w:val="ru-RU"/>
        </w:rPr>
        <w:t>самодурство</w:t>
      </w:r>
      <w:proofErr w:type="gramEnd"/>
      <w:r w:rsidRPr="00E763F1">
        <w:rPr>
          <w:rFonts w:cstheme="minorHAnsi"/>
          <w:sz w:val="36"/>
          <w:szCs w:val="36"/>
          <w:lang w:val="ru-RU"/>
        </w:rPr>
        <w:t xml:space="preserve">, не гнев, не крик, не мольба, не упрашивание, а спокойное, серьезное и деловое распоряжение – вот что должно внешним образом выражать технику семейной дисциплины. Ни у вас, ни у ваших детей не должно возникать сомнения в том, что вы имеете право на такое распоряжение, как один из старших уполномоченных членов коллектива». </w:t>
      </w: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2C2F05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4661807" cy="4002399"/>
            <wp:effectExtent l="19050" t="0" r="544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14" cy="400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2C2F05" w:rsidRDefault="002C2F05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2C2F05" w:rsidRDefault="002C2F05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Default="00E763F1" w:rsidP="00AF734D">
      <w:pPr>
        <w:spacing w:after="0"/>
        <w:ind w:firstLine="426"/>
        <w:jc w:val="both"/>
        <w:rPr>
          <w:rFonts w:cstheme="minorHAnsi"/>
          <w:sz w:val="28"/>
          <w:szCs w:val="28"/>
          <w:lang w:val="ru-RU"/>
        </w:rPr>
      </w:pPr>
    </w:p>
    <w:p w:rsidR="00E763F1" w:rsidRPr="00E763F1" w:rsidRDefault="00AF734D" w:rsidP="00E763F1">
      <w:pPr>
        <w:spacing w:after="0"/>
        <w:jc w:val="center"/>
        <w:rPr>
          <w:rFonts w:ascii="Monotype Corsiva" w:hAnsi="Monotype Corsiva" w:cstheme="minorHAnsi"/>
          <w:b/>
          <w:sz w:val="56"/>
          <w:szCs w:val="56"/>
          <w:u w:val="single"/>
          <w:lang w:val="ru-RU"/>
        </w:rPr>
      </w:pPr>
      <w:r w:rsidRPr="00E763F1">
        <w:rPr>
          <w:rFonts w:ascii="Monotype Corsiva" w:hAnsi="Monotype Corsiva" w:cstheme="minorHAnsi"/>
          <w:b/>
          <w:sz w:val="56"/>
          <w:szCs w:val="56"/>
          <w:u w:val="single"/>
          <w:lang w:val="ru-RU"/>
        </w:rPr>
        <w:lastRenderedPageBreak/>
        <w:t>Памятка для родителей:</w:t>
      </w:r>
    </w:p>
    <w:p w:rsidR="00E763F1" w:rsidRDefault="00AF734D" w:rsidP="00E763F1">
      <w:pPr>
        <w:spacing w:after="0"/>
        <w:jc w:val="center"/>
        <w:rPr>
          <w:rFonts w:ascii="Monotype Corsiva" w:hAnsi="Monotype Corsiva" w:cstheme="minorHAnsi"/>
          <w:b/>
          <w:sz w:val="56"/>
          <w:szCs w:val="56"/>
          <w:u w:val="single"/>
          <w:lang w:val="ru-RU"/>
        </w:rPr>
      </w:pPr>
      <w:r w:rsidRPr="00E763F1">
        <w:rPr>
          <w:rFonts w:ascii="Monotype Corsiva" w:hAnsi="Monotype Corsiva" w:cstheme="minorHAnsi"/>
          <w:b/>
          <w:sz w:val="56"/>
          <w:szCs w:val="56"/>
          <w:u w:val="single"/>
          <w:lang w:val="ru-RU"/>
        </w:rPr>
        <w:t xml:space="preserve"> «Чаще говорите детям…»</w:t>
      </w:r>
    </w:p>
    <w:p w:rsidR="00E763F1" w:rsidRDefault="00AF734D" w:rsidP="00E763F1">
      <w:pPr>
        <w:spacing w:after="0"/>
        <w:ind w:firstLine="567"/>
        <w:jc w:val="both"/>
        <w:rPr>
          <w:rFonts w:ascii="Monotype Corsiva" w:hAnsi="Monotype Corsiva" w:cstheme="minorHAnsi"/>
          <w:b/>
          <w:sz w:val="56"/>
          <w:szCs w:val="56"/>
          <w:u w:val="single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Возраст четырёх – шести лет – активный период становления личности ребёнка. Можно предположить, что в это время определяется, каким он будет. Не дать сейчас возможности ребёнку развиваться так, как свойственно только ему, - значит не дать проявиться его индивидуальности. Поэтому важно относиться к ребёнку особенно бережно, чтобы не растоптать ростки его индивидуальности.</w:t>
      </w:r>
    </w:p>
    <w:p w:rsidR="00AF734D" w:rsidRPr="00E763F1" w:rsidRDefault="00AF734D" w:rsidP="00E763F1">
      <w:pPr>
        <w:spacing w:after="0"/>
        <w:ind w:firstLine="567"/>
        <w:jc w:val="both"/>
        <w:rPr>
          <w:rFonts w:ascii="Monotype Corsiva" w:hAnsi="Monotype Corsiva" w:cstheme="minorHAnsi"/>
          <w:b/>
          <w:sz w:val="56"/>
          <w:szCs w:val="56"/>
          <w:u w:val="single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Дети для успешного развития нуждаются в том, чтобы чаще слышать от родителей следующие слова:</w:t>
      </w:r>
    </w:p>
    <w:p w:rsidR="00AF734D" w:rsidRP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- Ты мне нравишься таким, какой есть!</w:t>
      </w:r>
    </w:p>
    <w:p w:rsidR="00AF734D" w:rsidRP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- Когда ты ещё не родился, мы с папой (мамой) ждали именно тебя.</w:t>
      </w:r>
    </w:p>
    <w:p w:rsidR="00AF734D" w:rsidRP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-Мне интересно твоё мнение.</w:t>
      </w:r>
    </w:p>
    <w:p w:rsidR="00AF734D" w:rsidRP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-Как ты считаешь, что лучше для тебя?</w:t>
      </w:r>
    </w:p>
    <w:p w:rsidR="00AF734D" w:rsidRP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-Я понимаю тебя.</w:t>
      </w:r>
    </w:p>
    <w:p w:rsidR="00AF734D" w:rsidRP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-Ты прекрасно растешь!  Мне нравится!</w:t>
      </w:r>
    </w:p>
    <w:p w:rsidR="00AF734D" w:rsidRP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-Мне понятно твоё волнение (беспокойство).</w:t>
      </w:r>
    </w:p>
    <w:p w:rsidR="00AF734D" w:rsidRP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-Ты можешь быть сильным и в то же время попросить о помощи, когда это нужно.</w:t>
      </w:r>
    </w:p>
    <w:p w:rsidR="00E763F1" w:rsidRDefault="00AF734D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 xml:space="preserve">-Я покажу тебе, но не буду делать этого за тебя. </w:t>
      </w:r>
    </w:p>
    <w:p w:rsidR="00E763F1" w:rsidRDefault="00E763F1" w:rsidP="00E763F1">
      <w:pPr>
        <w:spacing w:after="0"/>
        <w:ind w:firstLine="567"/>
        <w:jc w:val="both"/>
        <w:rPr>
          <w:rFonts w:cstheme="minorHAnsi"/>
          <w:sz w:val="36"/>
          <w:szCs w:val="36"/>
          <w:lang w:val="ru-RU"/>
        </w:rPr>
      </w:pPr>
    </w:p>
    <w:p w:rsidR="00E763F1" w:rsidRDefault="00E763F1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</w:p>
    <w:p w:rsidR="00E763F1" w:rsidRPr="00E763F1" w:rsidRDefault="00E763F1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</w:p>
    <w:p w:rsidR="00AF734D" w:rsidRPr="00E763F1" w:rsidRDefault="00AF734D" w:rsidP="00E763F1">
      <w:pPr>
        <w:spacing w:after="0"/>
        <w:ind w:firstLine="426"/>
        <w:jc w:val="both"/>
        <w:rPr>
          <w:rFonts w:cstheme="minorHAnsi"/>
          <w:sz w:val="36"/>
          <w:szCs w:val="36"/>
          <w:lang w:val="ru-RU"/>
        </w:rPr>
      </w:pPr>
      <w:r w:rsidRPr="00E763F1">
        <w:rPr>
          <w:rFonts w:cstheme="minorHAnsi"/>
          <w:sz w:val="36"/>
          <w:szCs w:val="36"/>
          <w:lang w:val="ru-RU"/>
        </w:rPr>
        <w:t>"Из книги С.В.Чирковой "Родительские собрания в детском саду".</w:t>
      </w:r>
    </w:p>
    <w:sectPr w:rsidR="00AF734D" w:rsidRPr="00E763F1" w:rsidSect="0008379C">
      <w:pgSz w:w="11906" w:h="16838"/>
      <w:pgMar w:top="1134" w:right="1134" w:bottom="1276" w:left="1559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8083A"/>
    <w:rsid w:val="0008379C"/>
    <w:rsid w:val="000C4394"/>
    <w:rsid w:val="00134BCB"/>
    <w:rsid w:val="001C632B"/>
    <w:rsid w:val="00297C0B"/>
    <w:rsid w:val="002C2F05"/>
    <w:rsid w:val="003144AF"/>
    <w:rsid w:val="00353C8F"/>
    <w:rsid w:val="003F2696"/>
    <w:rsid w:val="0048083A"/>
    <w:rsid w:val="00515768"/>
    <w:rsid w:val="005E70C2"/>
    <w:rsid w:val="007B03FC"/>
    <w:rsid w:val="00832CCA"/>
    <w:rsid w:val="00995B09"/>
    <w:rsid w:val="00A064D4"/>
    <w:rsid w:val="00A337D0"/>
    <w:rsid w:val="00AC1DC7"/>
    <w:rsid w:val="00AF734D"/>
    <w:rsid w:val="00B01DCB"/>
    <w:rsid w:val="00BB4820"/>
    <w:rsid w:val="00D32147"/>
    <w:rsid w:val="00D70C11"/>
    <w:rsid w:val="00E02ED0"/>
    <w:rsid w:val="00E763F1"/>
    <w:rsid w:val="00E82F91"/>
    <w:rsid w:val="00F272BD"/>
    <w:rsid w:val="00FE634D"/>
    <w:rsid w:val="00FF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47"/>
  </w:style>
  <w:style w:type="paragraph" w:styleId="1">
    <w:name w:val="heading 1"/>
    <w:basedOn w:val="a"/>
    <w:next w:val="a"/>
    <w:link w:val="10"/>
    <w:uiPriority w:val="9"/>
    <w:qFormat/>
    <w:rsid w:val="00D32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2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21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1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1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1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1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1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2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2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D3214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D321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2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21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2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21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21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321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321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32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321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321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D32147"/>
    <w:rPr>
      <w:b/>
      <w:bCs/>
    </w:rPr>
  </w:style>
  <w:style w:type="character" w:styleId="ab">
    <w:name w:val="Emphasis"/>
    <w:basedOn w:val="a0"/>
    <w:uiPriority w:val="20"/>
    <w:qFormat/>
    <w:rsid w:val="00D3214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321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214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21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214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214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214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214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214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214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214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E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9</cp:revision>
  <cp:lastPrinted>2015-02-01T18:51:00Z</cp:lastPrinted>
  <dcterms:created xsi:type="dcterms:W3CDTF">2015-01-28T18:05:00Z</dcterms:created>
  <dcterms:modified xsi:type="dcterms:W3CDTF">2016-03-02T17:58:00Z</dcterms:modified>
</cp:coreProperties>
</file>