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FD" w:rsidRDefault="007530D3" w:rsidP="00983FFD">
      <w:pPr>
        <w:spacing w:after="0"/>
        <w:jc w:val="center"/>
        <w:rPr>
          <w:rFonts w:cstheme="minorHAnsi"/>
          <w:b/>
          <w:i/>
          <w:sz w:val="48"/>
          <w:szCs w:val="48"/>
          <w:u w:val="double"/>
          <w:lang w:val="ru-RU"/>
        </w:rPr>
      </w:pPr>
      <w:r>
        <w:rPr>
          <w:rFonts w:cstheme="minorHAnsi"/>
          <w:b/>
          <w:i/>
          <w:sz w:val="48"/>
          <w:szCs w:val="48"/>
          <w:u w:val="double"/>
          <w:lang w:val="ru-RU"/>
        </w:rPr>
        <w:t>Консультация для родителей: «</w:t>
      </w:r>
      <w:r w:rsidR="00762613" w:rsidRPr="00983FFD">
        <w:rPr>
          <w:rFonts w:cstheme="minorHAnsi"/>
          <w:b/>
          <w:i/>
          <w:sz w:val="48"/>
          <w:szCs w:val="48"/>
          <w:u w:val="double"/>
          <w:lang w:val="ru-RU"/>
        </w:rPr>
        <w:t>Совместный отдых родителей с детьми</w:t>
      </w:r>
      <w:r>
        <w:rPr>
          <w:rFonts w:cstheme="minorHAnsi"/>
          <w:b/>
          <w:i/>
          <w:sz w:val="48"/>
          <w:szCs w:val="48"/>
          <w:u w:val="double"/>
          <w:lang w:val="ru-RU"/>
        </w:rPr>
        <w:t>»</w:t>
      </w:r>
      <w:r w:rsidR="00762613" w:rsidRPr="00983FFD">
        <w:rPr>
          <w:rFonts w:cstheme="minorHAnsi"/>
          <w:b/>
          <w:i/>
          <w:sz w:val="48"/>
          <w:szCs w:val="48"/>
          <w:u w:val="double"/>
          <w:lang w:val="ru-RU"/>
        </w:rPr>
        <w:t>.</w:t>
      </w:r>
    </w:p>
    <w:p w:rsidR="007530D3" w:rsidRPr="00983FFD" w:rsidRDefault="007530D3" w:rsidP="00983FFD">
      <w:pPr>
        <w:spacing w:after="0"/>
        <w:jc w:val="center"/>
        <w:rPr>
          <w:rFonts w:cstheme="minorHAnsi"/>
          <w:b/>
          <w:i/>
          <w:sz w:val="48"/>
          <w:szCs w:val="48"/>
          <w:u w:val="double"/>
          <w:lang w:val="ru-RU"/>
        </w:rPr>
      </w:pPr>
      <w:r>
        <w:rPr>
          <w:rFonts w:cstheme="minorHAnsi"/>
          <w:b/>
          <w:i/>
          <w:noProof/>
          <w:sz w:val="48"/>
          <w:szCs w:val="48"/>
          <w:u w:val="double"/>
          <w:lang w:val="ru-RU" w:eastAsia="ru-RU" w:bidi="ar-SA"/>
        </w:rPr>
        <w:drawing>
          <wp:inline distT="0" distB="0" distL="0" distR="0">
            <wp:extent cx="3058795" cy="204660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FD" w:rsidRPr="00983FFD" w:rsidRDefault="00762613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>Уже с первых дней своей жизни ребенок начинает активно осваивать окружающий мир с его законами и правилами. Ему необходимо добыть, переработать и запомнить огромное количество познавательной информации, освоить правила взаимодействия людей друг с другом и т.п.</w:t>
      </w:r>
    </w:p>
    <w:p w:rsidR="00983FFD" w:rsidRPr="00983FFD" w:rsidRDefault="00762613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>Антон Семенович Макаренко подчеркивал, что зачастую происходит обременение детской памяти всевозможными правилами, которые часто ребенок не запоминает, а поэтому тут же забывает или пытается их очень неудачно соблюдать.</w:t>
      </w:r>
    </w:p>
    <w:p w:rsidR="00983FFD" w:rsidRPr="00983FFD" w:rsidRDefault="00762613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>Поэтому основная роль в привитии детям хороших привычек отводится родителям. И именно под руководством и наблюдением родителей должно происходить многократное повторение одного и того же действия до тех пор, пока дети не привыкнут это делать хорошо. Пользуясь этим методом, можно увидеть, соответствуют ли требования, предъявляемые ребенку, его способностям, и подходит ли ваш прием к природным данным ребенка.</w:t>
      </w:r>
    </w:p>
    <w:p w:rsidR="007530D3" w:rsidRDefault="00762613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Современный ритм жизни не позволяет вам много времени свободно общаться со своим ребенком. Каждая свободная минута заполнена разговорами, заботами и хлопотами. И все-таки необходимо находить время для доступных форм проведения совместного отдыха с детьми.  </w:t>
      </w:r>
    </w:p>
    <w:p w:rsidR="00762613" w:rsidRPr="00983FFD" w:rsidRDefault="007530D3" w:rsidP="007530D3">
      <w:pPr>
        <w:spacing w:after="0"/>
        <w:ind w:firstLine="284"/>
        <w:jc w:val="center"/>
        <w:rPr>
          <w:rFonts w:cstheme="minorHAnsi"/>
          <w:sz w:val="32"/>
          <w:szCs w:val="32"/>
          <w:lang w:val="ru-RU"/>
        </w:rPr>
      </w:pPr>
      <w:r>
        <w:rPr>
          <w:rFonts w:cstheme="minorHAnsi"/>
          <w:noProof/>
          <w:sz w:val="32"/>
          <w:szCs w:val="32"/>
          <w:lang w:val="ru-RU" w:eastAsia="ru-RU" w:bidi="ar-SA"/>
        </w:rPr>
        <w:lastRenderedPageBreak/>
        <w:drawing>
          <wp:inline distT="0" distB="0" distL="0" distR="0">
            <wp:extent cx="3080385" cy="2046605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613" w:rsidRPr="00983FFD" w:rsidRDefault="00762613" w:rsidP="00171990">
      <w:pPr>
        <w:spacing w:after="0"/>
        <w:ind w:firstLine="284"/>
        <w:jc w:val="both"/>
        <w:rPr>
          <w:rFonts w:cstheme="minorHAnsi"/>
          <w:b/>
          <w:i/>
          <w:sz w:val="32"/>
          <w:szCs w:val="32"/>
          <w:lang w:val="ru-RU"/>
        </w:rPr>
      </w:pPr>
      <w:r w:rsidRPr="00983FFD">
        <w:rPr>
          <w:rFonts w:cstheme="minorHAnsi"/>
          <w:b/>
          <w:i/>
          <w:sz w:val="32"/>
          <w:szCs w:val="32"/>
          <w:lang w:val="ru-RU"/>
        </w:rPr>
        <w:t>Возможные формы совместного отдыха родителей и детей.</w:t>
      </w:r>
    </w:p>
    <w:p w:rsidR="00524806" w:rsidRPr="00983FFD" w:rsidRDefault="00524806" w:rsidP="00524806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>Как организовать совместный отдых, можно использовать следующие формы совместного отдыха родителей и детей:</w:t>
      </w:r>
    </w:p>
    <w:p w:rsidR="00524806" w:rsidRPr="00983FFD" w:rsidRDefault="00524806" w:rsidP="00983FFD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b/>
          <w:i/>
          <w:sz w:val="32"/>
          <w:szCs w:val="32"/>
          <w:lang w:val="ru-RU"/>
        </w:rPr>
        <w:t>Совместная интеллектуальная деятельность</w:t>
      </w:r>
      <w:r w:rsidRPr="00983FFD">
        <w:rPr>
          <w:rFonts w:cstheme="minorHAnsi"/>
          <w:sz w:val="32"/>
          <w:szCs w:val="32"/>
          <w:lang w:val="ru-RU"/>
        </w:rPr>
        <w:t xml:space="preserve">: интеллектуальные семейные игры, разгадывание кроссвордов, ребусов, загадок. </w:t>
      </w:r>
    </w:p>
    <w:p w:rsidR="00524806" w:rsidRPr="00983FFD" w:rsidRDefault="00524806" w:rsidP="00983FFD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b/>
          <w:i/>
          <w:sz w:val="32"/>
          <w:szCs w:val="32"/>
          <w:lang w:val="ru-RU"/>
        </w:rPr>
        <w:t>Совместная творческая деятельность</w:t>
      </w:r>
      <w:r w:rsidRPr="00983FFD">
        <w:rPr>
          <w:rFonts w:cstheme="minorHAnsi"/>
          <w:sz w:val="32"/>
          <w:szCs w:val="32"/>
          <w:lang w:val="ru-RU"/>
        </w:rPr>
        <w:t xml:space="preserve">: ребенок и родители вместе придумывают и создают какой-либо творческий проект – оформление поздравления родственникам, подготовка квартиры к празднику, выполнение каких-либо творческих работ. </w:t>
      </w:r>
    </w:p>
    <w:p w:rsidR="00524806" w:rsidRPr="00983FFD" w:rsidRDefault="00524806" w:rsidP="00983FFD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b/>
          <w:i/>
          <w:sz w:val="32"/>
          <w:szCs w:val="32"/>
          <w:lang w:val="ru-RU"/>
        </w:rPr>
        <w:t>Совместная трудовая деятельность</w:t>
      </w:r>
      <w:r w:rsidRPr="00983FFD">
        <w:rPr>
          <w:rFonts w:cstheme="minorHAnsi"/>
          <w:sz w:val="32"/>
          <w:szCs w:val="32"/>
          <w:lang w:val="ru-RU"/>
        </w:rPr>
        <w:t xml:space="preserve">: уборка в квартире, посадка и уход за комнатными растениями, благоустройство территории вокруг своего дома, выполнение работ на приусадебном участке, уход за домашними животными. </w:t>
      </w:r>
    </w:p>
    <w:p w:rsidR="00524806" w:rsidRPr="00983FFD" w:rsidRDefault="00524806" w:rsidP="00983FFD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b/>
          <w:i/>
          <w:sz w:val="32"/>
          <w:szCs w:val="32"/>
          <w:lang w:val="ru-RU"/>
        </w:rPr>
        <w:t>Совместная спортивная деятельность</w:t>
      </w:r>
      <w:r w:rsidRPr="00983FFD">
        <w:rPr>
          <w:rFonts w:cstheme="minorHAnsi"/>
          <w:sz w:val="32"/>
          <w:szCs w:val="32"/>
          <w:lang w:val="ru-RU"/>
        </w:rPr>
        <w:t xml:space="preserve">: посещение тренажерного зала, бассейна, спортивные занятия на стадионе всей семьей, лыжные семейные прогулки. </w:t>
      </w:r>
    </w:p>
    <w:p w:rsidR="00524806" w:rsidRPr="00983FFD" w:rsidRDefault="00524806" w:rsidP="00983FFD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b/>
          <w:i/>
          <w:sz w:val="32"/>
          <w:szCs w:val="32"/>
          <w:lang w:val="ru-RU"/>
        </w:rPr>
        <w:t>Совместные подвижные, сюжетно-ролевые игры</w:t>
      </w:r>
      <w:r w:rsidRPr="00983FFD">
        <w:rPr>
          <w:rFonts w:cstheme="minorHAnsi"/>
          <w:sz w:val="32"/>
          <w:szCs w:val="32"/>
          <w:lang w:val="ru-RU"/>
        </w:rPr>
        <w:t xml:space="preserve">. </w:t>
      </w:r>
    </w:p>
    <w:p w:rsidR="00524806" w:rsidRPr="00983FFD" w:rsidRDefault="00524806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 Игры – прекрасный источник информации о личности ребенка. В процессе игры нужно внимательно наблюдать за поведением ребенка. В игре можно увидеть, как ребенок от начала до конца игры последовательно идет к цели, боится, или не боится трудностей, может ли справиться с постигшей его неудачей, как справляется с проигрышем в игре. </w:t>
      </w:r>
    </w:p>
    <w:p w:rsidR="00524806" w:rsidRPr="00983FFD" w:rsidRDefault="00524806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 </w:t>
      </w:r>
      <w:proofErr w:type="gramStart"/>
      <w:r w:rsidRPr="00983FFD">
        <w:rPr>
          <w:rFonts w:cstheme="minorHAnsi"/>
          <w:sz w:val="32"/>
          <w:szCs w:val="32"/>
          <w:lang w:val="ru-RU"/>
        </w:rPr>
        <w:t>Совместная деятельность родителей и их детей может осуществляться с помощью игры-труда, подвижных игр-</w:t>
      </w:r>
      <w:r w:rsidRPr="00983FFD">
        <w:rPr>
          <w:rFonts w:cstheme="minorHAnsi"/>
          <w:sz w:val="32"/>
          <w:szCs w:val="32"/>
          <w:lang w:val="ru-RU"/>
        </w:rPr>
        <w:lastRenderedPageBreak/>
        <w:t>состязаний, игр-театрализаций (разыгрывание литературных сюжетов, которые позволяют увидеть возможности ребенка для развития творчества, найти творческие решения поставленной игровой задачи.</w:t>
      </w:r>
      <w:proofErr w:type="gramEnd"/>
      <w:r w:rsidRPr="00983FFD">
        <w:rPr>
          <w:rFonts w:cstheme="minorHAnsi"/>
          <w:sz w:val="32"/>
          <w:szCs w:val="32"/>
          <w:lang w:val="ru-RU"/>
        </w:rPr>
        <w:t xml:space="preserve"> Главная задача взрослых в этой игре – поддерживать оригинальность детей, вовремя похвалить за что-то интересное. </w:t>
      </w:r>
    </w:p>
    <w:p w:rsidR="00524806" w:rsidRPr="00983FFD" w:rsidRDefault="00524806" w:rsidP="00983FFD">
      <w:pPr>
        <w:spacing w:after="0"/>
        <w:ind w:firstLine="284"/>
        <w:jc w:val="both"/>
        <w:rPr>
          <w:rFonts w:cstheme="minorHAnsi"/>
          <w:b/>
          <w:i/>
          <w:sz w:val="32"/>
          <w:szCs w:val="32"/>
          <w:lang w:val="ru-RU"/>
        </w:rPr>
      </w:pPr>
      <w:r w:rsidRPr="00983FFD">
        <w:rPr>
          <w:rFonts w:cstheme="minorHAnsi"/>
          <w:b/>
          <w:i/>
          <w:sz w:val="32"/>
          <w:szCs w:val="32"/>
          <w:lang w:val="ru-RU"/>
        </w:rPr>
        <w:t xml:space="preserve"> Если все же возникает конфликтная ситуация, требующая наказания, то родителям нужно помнить:</w:t>
      </w:r>
    </w:p>
    <w:p w:rsidR="00524806" w:rsidRPr="00983FFD" w:rsidRDefault="00524806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 - наказание не должно быть постоянной практикой – это незамедлительная реакция на недопустимый поступок;</w:t>
      </w:r>
    </w:p>
    <w:p w:rsidR="00524806" w:rsidRPr="00983FFD" w:rsidRDefault="00524806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 - наказание должно быть коротким;</w:t>
      </w:r>
    </w:p>
    <w:p w:rsidR="00524806" w:rsidRPr="00983FFD" w:rsidRDefault="00524806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 - нужно быть последовательным: нельзя в одном случае наказать, а в другом – тот же самый поступок не заметить;</w:t>
      </w:r>
    </w:p>
    <w:p w:rsidR="00524806" w:rsidRPr="00983FFD" w:rsidRDefault="00524806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 - нельзя в качестве наказания прекращать разговаривать с ребенком;</w:t>
      </w:r>
    </w:p>
    <w:p w:rsidR="00524806" w:rsidRPr="00983FFD" w:rsidRDefault="00524806" w:rsidP="00983FFD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 - ни одно наказание не должно нести своей целью унижение ребенка. </w:t>
      </w:r>
    </w:p>
    <w:p w:rsidR="00524806" w:rsidRPr="00171990" w:rsidRDefault="00524806" w:rsidP="007530D3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  <w:r w:rsidRPr="00983FFD">
        <w:rPr>
          <w:rFonts w:cstheme="minorHAnsi"/>
          <w:sz w:val="32"/>
          <w:szCs w:val="32"/>
          <w:lang w:val="ru-RU"/>
        </w:rPr>
        <w:t xml:space="preserve"> «Ребенок – это цветок, который нуждается в одобрении со стороны </w:t>
      </w:r>
      <w:proofErr w:type="gramStart"/>
      <w:r w:rsidRPr="00983FFD">
        <w:rPr>
          <w:rFonts w:cstheme="minorHAnsi"/>
          <w:sz w:val="32"/>
          <w:szCs w:val="32"/>
          <w:lang w:val="ru-RU"/>
        </w:rPr>
        <w:t>своих</w:t>
      </w:r>
      <w:proofErr w:type="gramEnd"/>
      <w:r w:rsidRPr="00983FFD">
        <w:rPr>
          <w:rFonts w:cstheme="minorHAnsi"/>
          <w:sz w:val="32"/>
          <w:szCs w:val="32"/>
          <w:lang w:val="ru-RU"/>
        </w:rPr>
        <w:t xml:space="preserve"> близких. Без похвал он чахнет и рискует не расцвести никогда». (Преображенская Е.) </w:t>
      </w:r>
    </w:p>
    <w:p w:rsidR="00524806" w:rsidRPr="00171990" w:rsidRDefault="00524806" w:rsidP="00524806">
      <w:pPr>
        <w:spacing w:after="0"/>
        <w:ind w:firstLine="284"/>
        <w:jc w:val="both"/>
        <w:rPr>
          <w:rFonts w:cstheme="minorHAnsi"/>
          <w:sz w:val="32"/>
          <w:szCs w:val="32"/>
          <w:lang w:val="ru-RU"/>
        </w:rPr>
      </w:pPr>
    </w:p>
    <w:p w:rsidR="00762613" w:rsidRPr="00171990" w:rsidRDefault="007530D3" w:rsidP="007530D3">
      <w:pPr>
        <w:spacing w:after="0"/>
        <w:ind w:firstLine="284"/>
        <w:jc w:val="center"/>
        <w:rPr>
          <w:rFonts w:cstheme="minorHAnsi"/>
          <w:sz w:val="32"/>
          <w:szCs w:val="32"/>
          <w:lang w:val="ru-RU"/>
        </w:rPr>
      </w:pPr>
      <w:r>
        <w:rPr>
          <w:rFonts w:cstheme="minorHAnsi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3080385" cy="2046605"/>
            <wp:effectExtent l="1905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613" w:rsidRPr="00171990" w:rsidSect="0021792E">
      <w:pgSz w:w="11906" w:h="16838"/>
      <w:pgMar w:top="1134" w:right="1134" w:bottom="1276" w:left="1559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C12"/>
    <w:multiLevelType w:val="hybridMultilevel"/>
    <w:tmpl w:val="02F852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0B86182"/>
    <w:multiLevelType w:val="hybridMultilevel"/>
    <w:tmpl w:val="0564431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2613"/>
    <w:rsid w:val="000C4394"/>
    <w:rsid w:val="00134BCB"/>
    <w:rsid w:val="00171990"/>
    <w:rsid w:val="0021792E"/>
    <w:rsid w:val="00297C0B"/>
    <w:rsid w:val="00353C8F"/>
    <w:rsid w:val="003F2696"/>
    <w:rsid w:val="004C1C13"/>
    <w:rsid w:val="00524806"/>
    <w:rsid w:val="005E70C2"/>
    <w:rsid w:val="007530D3"/>
    <w:rsid w:val="00762613"/>
    <w:rsid w:val="007B03FC"/>
    <w:rsid w:val="00832CCA"/>
    <w:rsid w:val="00983FFD"/>
    <w:rsid w:val="00A337D0"/>
    <w:rsid w:val="00AC1DC7"/>
    <w:rsid w:val="00B01DCB"/>
    <w:rsid w:val="00CF639E"/>
    <w:rsid w:val="00D32147"/>
    <w:rsid w:val="00E02ED0"/>
    <w:rsid w:val="00F272BD"/>
    <w:rsid w:val="00F7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47"/>
  </w:style>
  <w:style w:type="paragraph" w:styleId="1">
    <w:name w:val="heading 1"/>
    <w:basedOn w:val="a"/>
    <w:next w:val="a"/>
    <w:link w:val="10"/>
    <w:uiPriority w:val="9"/>
    <w:qFormat/>
    <w:rsid w:val="00D32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2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21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1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1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1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1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1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2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2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D3214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D321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2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21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2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21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21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321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321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32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321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321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D32147"/>
    <w:rPr>
      <w:b/>
      <w:bCs/>
    </w:rPr>
  </w:style>
  <w:style w:type="character" w:styleId="ab">
    <w:name w:val="Emphasis"/>
    <w:basedOn w:val="a0"/>
    <w:uiPriority w:val="20"/>
    <w:qFormat/>
    <w:rsid w:val="00D3214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321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214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21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214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214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214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214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214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214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214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5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3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2015-02-23T14:28:00Z</dcterms:created>
  <dcterms:modified xsi:type="dcterms:W3CDTF">2016-03-02T18:18:00Z</dcterms:modified>
</cp:coreProperties>
</file>