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ADBA2" w14:textId="77777777" w:rsidR="008D3577" w:rsidRDefault="00396EF6" w:rsidP="00396EF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D3577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</w:t>
      </w:r>
      <w:r w:rsidRPr="00396EF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едагогический проект: «Этот славный День Победы»</w:t>
      </w:r>
      <w:r w:rsidRPr="00396E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396EF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Продолжительность проекта:</w:t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краткосрочный.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Сроки реализации:</w:t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апрель - май.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Вид проекта</w:t>
      </w:r>
      <w:r w:rsidRPr="00396E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обучающий, познавательно - исторический.</w:t>
      </w:r>
    </w:p>
    <w:p w14:paraId="0EA787EA" w14:textId="502D56FA" w:rsidR="00396EF6" w:rsidRPr="00396EF6" w:rsidRDefault="008D3577" w:rsidP="00396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Целевая аудитория: дети старшей группы, воспитатели, родители.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Постановка проблем</w:t>
      </w:r>
      <w:r w:rsidR="006A76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ы: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A76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Патриотизм – сложное и высокое человеческое чувство. Его трудно определить несколькими словами. У детей старшего дошкольного возраста еще недостаточно знаний о Великой отечественной войне, о ее защитниках и героях.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Как поддержать интерес ребенка помочь ему узнавать новую, интересную информацию о Великой Отечественной войне. </w:t>
      </w:r>
      <w:r w:rsidR="006A76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счита</w:t>
      </w:r>
      <w:r w:rsidR="006A76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ем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что метод проекта позволит детям усвоить сложный материал через совместный поиск решения проблемы, тем самым, делая познавательный процесс интересным и мотивационным.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A76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Работа над проектом носит комплексный характер, пронизывает все виды деятельности дошкольников.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6EF6" w:rsidRPr="00396E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Актуальность: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A76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9 мая </w:t>
      </w:r>
      <w:r w:rsidR="006A76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вся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страна будет праздновать великий праздник Победы в Великой Отечественной Войне. Поэтому в преддверии праздника, было принято решение разработать и реализовать проект «Этот славный День Победы!».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A76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детей старшего дошкольного возраста еще недостаточно знаний о Великой отечественной войне, о ее защитниках героях. Поэтому важно еще до школы сформировать у детей первоначальные достоверные представления об истории нашей Родины, интерес к ее изучению в будущем.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A76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Данный проект поможет детям научиться добывать информацию из различных источников, систематизировать полученные знания, применять их в различных видах детской деятельности.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C45A1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</w:t>
      </w:r>
      <w:r w:rsidR="00396EF6" w:rsidRPr="00396E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 проекта: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Формировать патриотические чувства у дошкольников, уважение и гордость за подвиг нашего народа в Великой Отечественной войне.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6EF6" w:rsidRPr="00396E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Дать представление о значении победы нашего народа в Великой Отечественной войне; познакомить с историческими фактами военных лет;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Обогащать и развивать словарный запас детей, познакомить с произведениями художественной литературы и музыки военных лет;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нравственно-патриотические чувства у дошкольников к празднику Победы, уважение к заслугам и подвигам воинов Великой Отечественной войны.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6EF6" w:rsidRPr="00396E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Гипотеза: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Процесс патриотического воспитания дошкольников о Великой Отечественной войне в условиях ДОУ будет эффективным, если: работа по ознакомлению проводится систематически; подобраны адекватные возрасту формы и методы обучения дошкольников; созданы специальные условия; разработан механизм, объединяющий усилия детского сада и семьи по вопросам патриотического воспитания детей с данной темой.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6EF6" w:rsidRPr="00396E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Предполагаемые результаты: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Повысить уровень осведомлённости старших дошкольников и их родителей об истории человечества через знакомство с легендарным прошлым России в период Великой Отечественной войны.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Дать представления о военных профессиях, о родах войск армии РФ, познакомить с произведениями поэтов, писателей и художников на военную тематику.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толерантность и испытывать уважение к защитникам Родины и чувство гордости за свой народ.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-Создание единого воспитательно - образовательного пространства ДОУ и семьи по патриотическому воспитанию детей;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- Внедрение инновационных технологий, современных форм и новых методов работы по патриотической деятельности дошкольников.</w:t>
      </w:r>
      <w:r w:rsidR="00396EF6"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4C15C884" w14:textId="77777777" w:rsidR="00396EF6" w:rsidRPr="00396EF6" w:rsidRDefault="0090181B" w:rsidP="00396E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hyperlink r:id="rId4" w:tgtFrame="_blank" w:history="1">
        <w:r w:rsidR="00396EF6" w:rsidRPr="00396EF6">
          <w:rPr>
            <w:rFonts w:ascii="inherit" w:eastAsia="Times New Roman" w:hAnsi="inherit" w:cs="Helvetica"/>
            <w:caps/>
            <w:color w:val="FFFFFF"/>
            <w:spacing w:val="18"/>
            <w:sz w:val="12"/>
            <w:szCs w:val="12"/>
            <w:u w:val="single"/>
            <w:lang w:eastAsia="ru-RU"/>
          </w:rPr>
          <w:t>РЕКЛАМА</w:t>
        </w:r>
      </w:hyperlink>
    </w:p>
    <w:p w14:paraId="7D2E0629" w14:textId="4643B117" w:rsidR="00396EF6" w:rsidRPr="00396EF6" w:rsidRDefault="00396EF6" w:rsidP="00396E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"/>
          <w:szCs w:val="2"/>
          <w:lang w:eastAsia="ru-RU"/>
        </w:rPr>
      </w:pPr>
    </w:p>
    <w:p w14:paraId="38296C6B" w14:textId="77777777" w:rsidR="007C7E2B" w:rsidRDefault="00396EF6" w:rsidP="00396EF6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396E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Этапы проекта: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1-й этап-Подготовительный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Постановка цели и формулирование задач.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Определение форм и методов работы.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Подбор методической литературы.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Выбор оборудования и материалов (дидактических игр, игровых упражнений, литературно-художественного материала).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Разработка календарно-тематического плана проекта.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2-й этап-Практический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B0F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-знакомство детей с художественной литературой по теме: « День Победы»,</w:t>
      </w:r>
      <w:r w:rsidR="008B0F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</w:t>
      </w:r>
      <w:r w:rsidR="00612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беседы с детьми о празднике с сопровождением наглядности: показ документальных фильмов, презентаций.</w:t>
      </w:r>
      <w:r w:rsidR="00612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знакомство с загадками, пословицами, поговорками , рассказами о войне,</w:t>
      </w:r>
      <w:r w:rsidR="006126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- проведение сюжетно-ролевых, спортивных игр: «Зарница» ,военно-спортивный квест, </w:t>
      </w:r>
      <w:r w:rsidR="00457F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подготовка и</w:t>
      </w:r>
      <w:r w:rsidR="00A50B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457F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проведение конкурса чтецов: « Х</w:t>
      </w:r>
      <w:r w:rsidR="00A50B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отят ли русские войны ?»</w:t>
      </w:r>
      <w:r w:rsidR="00457F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выставка детских работ ( рисунки, поделки, макеты, аппликация).</w:t>
      </w:r>
      <w:r w:rsidR="00A50B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57F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-реализация детско-родительских мини -проектов: «Книга памяти», « Салют героям», «Помним, гордимся, чтим».</w:t>
      </w:r>
      <w:r w:rsidR="00A50B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организация экскурсии в музей школы № 137, возложение цветов к обелиску погибших воинов.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3-й этап-Итоговый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50B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</w:t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Итоговое мероприятия проекта</w:t>
      </w:r>
      <w:r w:rsidR="00A50B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проведение </w:t>
      </w:r>
      <w:r w:rsidR="005835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праздника</w:t>
      </w:r>
      <w:r w:rsidR="00A50BA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«Спасибо бабушке и деду за их Великую Победу</w:t>
      </w:r>
      <w:r w:rsidR="005835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!»</w:t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835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ПРЕДПОЛАГАЕМЫЕ </w:t>
      </w:r>
      <w:r w:rsidRPr="00396E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ВЫВОДЫ: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Таким образом, проведенная работа по теме «Этот славный День Победы!» сформир</w:t>
      </w:r>
      <w:r w:rsidR="005835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ует</w:t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 детей представление об истории ВОВ, о ее исторических фактах, об участии войск в войне и их героических подвигах, смелости и храбрости, о значении победы нашего народа над фашизмом.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Работа по проекту позвол</w:t>
      </w:r>
      <w:r w:rsidR="005835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ит </w:t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прийти к следующим результатам: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•Сформирова</w:t>
      </w:r>
      <w:r w:rsidR="005835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нность</w:t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 детей элементарных знаний о Великой отечественной войне.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•Повышение уровня мотивации к занятиям.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•Вовлечение родителей в совместную деятельность с ребенком в условиях семьи и детского сада.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•Воспитание патриотических чувств у ребенка, привязанности, верности, чувства собственного достоинства, гордости за свою Родину желание быть смелым, сильным и выносливым.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ЗАКЛЮЧЕНИЕ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835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ходе проведенных мероприятий, посвященных дню Победы, дети науч</w:t>
      </w:r>
      <w:r w:rsidR="005835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атся</w:t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ориентироваться в истории нашей страны, у детей сформир</w:t>
      </w:r>
      <w:r w:rsidR="005835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уются</w:t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такие понятия, как ветераны, оборона, захватчики, </w:t>
      </w:r>
      <w:proofErr w:type="spellStart"/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фашисты,чувство</w:t>
      </w:r>
      <w:proofErr w:type="spellEnd"/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гордости за свой народ и его боевые заслуги; уважение к защитникам Отечества, ветеранам Великой Отечественной войны.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Литература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</w:t>
      </w:r>
      <w:proofErr w:type="spellStart"/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Вераксы</w:t>
      </w:r>
      <w:proofErr w:type="spellEnd"/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Н.Е. Примерная основная общеобразовательная программа дошкольного образования «От рождения до школы». – М., 2011г.</w:t>
      </w:r>
      <w:r w:rsidRPr="00396E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</w:t>
      </w:r>
      <w:proofErr w:type="spellStart"/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Гербова</w:t>
      </w:r>
      <w:proofErr w:type="spellEnd"/>
      <w:r w:rsidRPr="00396E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В.В. Занятия по развитию речи в средней группе. – М., 2010г.</w:t>
      </w:r>
      <w:r w:rsidR="007C7E2B" w:rsidRPr="007C7E2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14:paraId="5E4E5864" w14:textId="4298A423" w:rsidR="00396EF6" w:rsidRPr="00A50BA7" w:rsidRDefault="006D7E15" w:rsidP="00396EF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br/>
      </w:r>
      <w:r w:rsidR="007C7E2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3. Морозова </w:t>
      </w:r>
      <w:proofErr w:type="gramStart"/>
      <w:r w:rsidR="007C7E2B">
        <w:rPr>
          <w:rFonts w:ascii="Arial" w:hAnsi="Arial" w:cs="Arial"/>
          <w:color w:val="000000"/>
          <w:sz w:val="23"/>
          <w:szCs w:val="23"/>
          <w:shd w:val="clear" w:color="auto" w:fill="FFFFFF"/>
        </w:rPr>
        <w:t>И.А</w:t>
      </w:r>
      <w:proofErr w:type="gramEnd"/>
      <w:r w:rsidR="007C7E2B">
        <w:rPr>
          <w:rFonts w:ascii="Arial" w:hAnsi="Arial" w:cs="Arial"/>
          <w:color w:val="000000"/>
          <w:sz w:val="23"/>
          <w:szCs w:val="23"/>
          <w:shd w:val="clear" w:color="auto" w:fill="FFFFFF"/>
        </w:rPr>
        <w:t>, Пушкарева М.А. Мозаика – синтез. М. 2007. Ознакомление с окружающим миром. Конспекты занятий для работы с детьми 5-6 лет.</w:t>
      </w:r>
      <w:r w:rsidR="007C7E2B">
        <w:rPr>
          <w:rFonts w:ascii="Arial" w:hAnsi="Arial" w:cs="Arial"/>
          <w:color w:val="000000"/>
          <w:sz w:val="23"/>
          <w:szCs w:val="23"/>
        </w:rPr>
        <w:br/>
      </w:r>
      <w:r w:rsidR="007C7E2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4. </w:t>
      </w:r>
      <w:proofErr w:type="spellStart"/>
      <w:r w:rsidR="007C7E2B"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Колдина</w:t>
      </w:r>
      <w:proofErr w:type="spellEnd"/>
      <w:r w:rsidR="007C7E2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Д.Н. Рисование с детьми 4-5 лет.</w:t>
      </w:r>
      <w:r w:rsidR="007C7E2B">
        <w:rPr>
          <w:rFonts w:ascii="Arial" w:hAnsi="Arial" w:cs="Arial"/>
          <w:color w:val="000000"/>
          <w:sz w:val="23"/>
          <w:szCs w:val="23"/>
        </w:rPr>
        <w:br/>
      </w:r>
      <w:r w:rsidR="007C7E2B">
        <w:rPr>
          <w:rFonts w:ascii="Arial" w:hAnsi="Arial" w:cs="Arial"/>
          <w:color w:val="000000"/>
          <w:sz w:val="23"/>
          <w:szCs w:val="23"/>
          <w:shd w:val="clear" w:color="auto" w:fill="FFFFFF"/>
        </w:rPr>
        <w:t>5. Комарова Т.С. Занятия по изобразительной деятельности в старшей группе. – М., 2010г.</w:t>
      </w:r>
      <w:r w:rsidR="007C7E2B">
        <w:rPr>
          <w:rFonts w:ascii="Arial" w:hAnsi="Arial" w:cs="Arial"/>
          <w:color w:val="000000"/>
          <w:sz w:val="23"/>
          <w:szCs w:val="23"/>
        </w:rPr>
        <w:br/>
      </w:r>
      <w:r w:rsidR="007C7E2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6. </w:t>
      </w:r>
      <w:proofErr w:type="spellStart"/>
      <w:r w:rsidR="007C7E2B">
        <w:rPr>
          <w:rFonts w:ascii="Arial" w:hAnsi="Arial" w:cs="Arial"/>
          <w:color w:val="000000"/>
          <w:sz w:val="23"/>
          <w:szCs w:val="23"/>
          <w:shd w:val="clear" w:color="auto" w:fill="FFFFFF"/>
        </w:rPr>
        <w:t>Куцакова</w:t>
      </w:r>
      <w:proofErr w:type="spellEnd"/>
      <w:r w:rsidR="007C7E2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Л.В. Конструирование и художественный труд в детском саду: Программа и конспекты занятий. – М., 2006г.</w:t>
      </w:r>
      <w:r w:rsidR="007C7E2B">
        <w:rPr>
          <w:rFonts w:ascii="Arial" w:hAnsi="Arial" w:cs="Arial"/>
          <w:color w:val="000000"/>
          <w:sz w:val="23"/>
          <w:szCs w:val="23"/>
        </w:rPr>
        <w:br/>
      </w:r>
      <w:r w:rsidR="007C7E2B">
        <w:rPr>
          <w:rFonts w:ascii="Arial" w:hAnsi="Arial" w:cs="Arial"/>
          <w:color w:val="000000"/>
          <w:sz w:val="23"/>
          <w:szCs w:val="23"/>
          <w:shd w:val="clear" w:color="auto" w:fill="FFFFFF"/>
        </w:rPr>
        <w:t>7. Потапова Т.В. Беседы о профессиях с детьми 4-7 лет. – М., 2009г.</w:t>
      </w:r>
      <w:r w:rsidR="007C7E2B">
        <w:rPr>
          <w:rFonts w:ascii="Arial" w:hAnsi="Arial" w:cs="Arial"/>
          <w:color w:val="000000"/>
          <w:sz w:val="23"/>
          <w:szCs w:val="23"/>
        </w:rPr>
        <w:br/>
      </w:r>
      <w:r w:rsidR="007C7E2B">
        <w:rPr>
          <w:rFonts w:ascii="Arial" w:hAnsi="Arial" w:cs="Arial"/>
          <w:color w:val="000000"/>
          <w:sz w:val="23"/>
          <w:szCs w:val="23"/>
          <w:shd w:val="clear" w:color="auto" w:fill="FFFFFF"/>
        </w:rPr>
        <w:t>8. Журналы: Дошкольное воспитание №4 2011, №5 2006, №3 2012</w:t>
      </w:r>
      <w:r w:rsidR="007C7E2B">
        <w:rPr>
          <w:rFonts w:ascii="Arial" w:hAnsi="Arial" w:cs="Arial"/>
          <w:color w:val="000000"/>
          <w:sz w:val="23"/>
          <w:szCs w:val="23"/>
        </w:rPr>
        <w:br/>
      </w:r>
      <w:r w:rsidR="007C7E2B">
        <w:rPr>
          <w:rFonts w:ascii="Arial" w:hAnsi="Arial" w:cs="Arial"/>
          <w:color w:val="000000"/>
          <w:sz w:val="23"/>
          <w:szCs w:val="23"/>
          <w:shd w:val="clear" w:color="auto" w:fill="FFFFFF"/>
        </w:rPr>
        <w:t>Ребенок в детском саду №2 2012</w:t>
      </w:r>
    </w:p>
    <w:sectPr w:rsidR="00396EF6" w:rsidRPr="00A50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F6"/>
    <w:rsid w:val="00057149"/>
    <w:rsid w:val="00396EF6"/>
    <w:rsid w:val="00457FC6"/>
    <w:rsid w:val="005835AB"/>
    <w:rsid w:val="00612672"/>
    <w:rsid w:val="006A76C4"/>
    <w:rsid w:val="006D7E15"/>
    <w:rsid w:val="007C7E2B"/>
    <w:rsid w:val="008B0F52"/>
    <w:rsid w:val="008D3577"/>
    <w:rsid w:val="00A50BA7"/>
    <w:rsid w:val="00C4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FE064"/>
  <w15:chartTrackingRefBased/>
  <w15:docId w15:val="{8724C417-2B11-4DCF-AA11-A032C5CD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5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38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8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96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0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9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41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992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72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082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032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438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06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an/count/Wz8ejI_zO9W3HHu0r3HT4pdWXhOwSWK0c0GnadnTOW00000u_DGKG0n80c2C66W4S83NghpwnScznm600P-yu0I80TUmzWwG0Qxr-w7PW8200fW1hlNxeLcm0SAeaQu8k07KwUQh9C010jW1efl_f07W0VJLz1Ze0V01Y08Pe0AWaMcv0Z0AvSJ2hM8sy0BnsV3W2C3HVBW4_m681SnKa0N4Rh05mHMu1OqSm0N0UyW5in_G1SC7tBKavqr457of1-Bsd4s6FDiRi0U0W90qk0UQ1C07ffYkpWRG29gAW872a846u0ZGo3Je2GVm2O0K-0cW2u0A2iaA3AyWbWEpz3yogWiGcdiK0EBs002g4HV-xjpe2yHky0iBw0oV1fWDYFjEu0s2We61W82023_SwvAvtecHYdoW3i24FUBjqxxbaC_j6xWF2e0GcD_558WGpuFQb0QG48_ryEgiYhz7cX0R2GBcFnd84954-1050PWHWk4YeRcJZ9Ud1k0HZh_k0UWHh9t4-UgBYfRB0UaIybrhsSHMI9Jm4WK2g1EKgfplhxEYsnRW4uqSW1IWW6285BstpUUTvxULPA0KZHoe5CHko1G7vF7KaWRW507e58m2q1NayTII1jWLmOhsxAEFlFnZy9WMu9FaaWQWg1Re1x0MjmR95l0_s1Q15uWN0PWNkRoe7AWN2RWN2C0NjXRG5z260zWNhQWyw1S1e1W6i1YjuFMI1hWO1T0O8VWOtzIuq8RMoEhr0O0PiFIuuj2zaRaWYHdoKw0PRB0Pk1d0qXaIUM5YSrzpPN9sPN8lSZOrCoqou1a3w1dD1l0PWC83WHh__zU7y7ZTXOWQm8Gza1g019WQrCDJi1hotyIEmftqxKJr6W40003u6eZxJfWRZlbDi1jLk1i3wHi00020S-oWGV0RmFcXYWBu6vJokZU270r3SaCwTZ9PGcTCOratwHm0y3-07Vz_cHq0y3-X7TnoZjtorRO_g1q1o1t0X3tW7SR21PWUql4hg1u1q1wDYj6_mTZKdBK1s1wpZH-87_y1e1_HY-WYi1_90SWVqSs_Kj8V1ZKtC3CqCTaV0000mCJZeq7W7xwVzxW2w1_mhP8ry1y1-1y1W20YY201i220W801s23_0U0W0IOWaGG6CIDW247DR346I2mGn2L8ZK0xmzpMXwA94E-wreMypJXNf54uoUeRI3duTfkRk6HdBtZYzSZVzOwksioTLcVZqn9Ja4pyzmdWn71lBsq9C74jNyyePGeWBBlZ7XPVxce6cnDtH-WVyBG0A7hx2mh6C6nZWAG0~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Светлана. Прель</dc:creator>
  <cp:keywords/>
  <dc:description/>
  <cp:lastModifiedBy>Светлана. Прель</cp:lastModifiedBy>
  <cp:revision>2</cp:revision>
  <dcterms:created xsi:type="dcterms:W3CDTF">2022-04-18T16:10:00Z</dcterms:created>
  <dcterms:modified xsi:type="dcterms:W3CDTF">2022-04-18T16:10:00Z</dcterms:modified>
</cp:coreProperties>
</file>