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center"/>
        <w:rPr>
          <w:sz w:val="28"/>
          <w:szCs w:val="28"/>
        </w:rPr>
      </w:pPr>
      <w:r>
        <w:rPr>
          <w:noProof/>
        </w:rPr>
        <w:drawing>
          <wp:inline distT="0" distB="0" distL="0" distR="0">
            <wp:extent cx="2607747" cy="1598699"/>
            <wp:effectExtent l="0" t="0" r="2540" b="1905"/>
            <wp:docPr id="16" name="Рисунок 16" descr="hello_html_m24ad7b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4ad7b08.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0625" cy="1600463"/>
                    </a:xfrm>
                    <a:prstGeom prst="rect">
                      <a:avLst/>
                    </a:prstGeom>
                    <a:noFill/>
                    <a:ln>
                      <a:noFill/>
                    </a:ln>
                  </pic:spPr>
                </pic:pic>
              </a:graphicData>
            </a:graphic>
          </wp:inline>
        </w:drawing>
      </w:r>
    </w:p>
    <w:p w:rsidR="006C7D45" w:rsidRPr="001763AC"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both"/>
        <w:rPr>
          <w:sz w:val="28"/>
          <w:szCs w:val="28"/>
        </w:rPr>
      </w:pP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 xml:space="preserve">КАРТОТЕКА ОПЫТОВ И ЭКСПЕРИМЕНТОВ </w:t>
      </w: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ДЛЯ ДЕТЕЙ РАННЕГО И МЛАДШЕГО ДОШКОЛЬНОГО ВОЗРАСТА</w:t>
      </w:r>
    </w:p>
    <w:p w:rsidR="001D4D26" w:rsidRDefault="001D4D26" w:rsidP="001D4D26">
      <w:pPr>
        <w:pStyle w:val="a3"/>
        <w:spacing w:after="240" w:afterAutospacing="0" w:line="360" w:lineRule="auto"/>
        <w:jc w:val="center"/>
      </w:pPr>
    </w:p>
    <w:p w:rsidR="001D4D26" w:rsidRDefault="001D4D26" w:rsidP="001D4D26">
      <w:pPr>
        <w:pStyle w:val="a3"/>
        <w:spacing w:after="240" w:afterAutospacing="0" w:line="360" w:lineRule="auto"/>
        <w:jc w:val="center"/>
      </w:pPr>
    </w:p>
    <w:p w:rsidR="001D4D26" w:rsidRPr="00D6417F" w:rsidRDefault="00D6417F" w:rsidP="00A1416D">
      <w:pPr>
        <w:pStyle w:val="a3"/>
        <w:spacing w:line="360" w:lineRule="auto"/>
        <w:jc w:val="right"/>
        <w:rPr>
          <w:sz w:val="28"/>
        </w:rPr>
      </w:pPr>
      <w:bookmarkStart w:id="0" w:name="_GoBack"/>
      <w:r w:rsidRPr="00D6417F">
        <w:rPr>
          <w:sz w:val="28"/>
        </w:rPr>
        <w:t>Составитель</w:t>
      </w:r>
      <w:r w:rsidR="00FF453F">
        <w:rPr>
          <w:sz w:val="28"/>
        </w:rPr>
        <w:t>: Ермакова Е.С.</w:t>
      </w:r>
    </w:p>
    <w:bookmarkEnd w:id="0"/>
    <w:p w:rsidR="001D4D26" w:rsidRDefault="001D4D26" w:rsidP="001D4D26">
      <w:pPr>
        <w:pStyle w:val="a3"/>
        <w:spacing w:after="240" w:afterAutospacing="0" w:line="360" w:lineRule="auto"/>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6C7D45" w:rsidRDefault="006C7D45" w:rsidP="001D4D26">
      <w:pPr>
        <w:pStyle w:val="a3"/>
        <w:jc w:val="center"/>
        <w:rPr>
          <w:rFonts w:ascii="Times New Roman CYR" w:hAnsi="Times New Roman CYR" w:cs="Times New Roman CYR"/>
          <w:b/>
          <w:bCs/>
          <w:i/>
          <w:iCs/>
          <w:color w:val="5F497A"/>
          <w:sz w:val="27"/>
          <w:szCs w:val="27"/>
        </w:rPr>
      </w:pPr>
    </w:p>
    <w:p w:rsidR="006C7D45" w:rsidRPr="006C7D45" w:rsidRDefault="006C7D45" w:rsidP="006C7D45">
      <w:pPr>
        <w:pStyle w:val="a3"/>
        <w:jc w:val="center"/>
        <w:rPr>
          <w:rFonts w:ascii="Times New Roman CYR" w:hAnsi="Times New Roman CYR" w:cs="Times New Roman CYR"/>
          <w:bCs/>
          <w:iCs/>
          <w:sz w:val="28"/>
          <w:szCs w:val="28"/>
        </w:rPr>
      </w:pPr>
      <w:r w:rsidRPr="006C7D45">
        <w:rPr>
          <w:rFonts w:ascii="Times New Roman CYR" w:hAnsi="Times New Roman CYR" w:cs="Times New Roman CYR"/>
          <w:bCs/>
          <w:iCs/>
          <w:sz w:val="28"/>
          <w:szCs w:val="28"/>
        </w:rPr>
        <w:t>Екатеринбург</w:t>
      </w:r>
    </w:p>
    <w:p w:rsidR="00665758" w:rsidRPr="001763AC" w:rsidRDefault="00665758" w:rsidP="00665758">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ТЕМАТИКА ОПЫТОВ:</w:t>
      </w:r>
    </w:p>
    <w:p w:rsidR="006C7D45" w:rsidRPr="006C7D45" w:rsidRDefault="006C7D45" w:rsidP="006C7D45">
      <w:pPr>
        <w:pStyle w:val="a3"/>
        <w:spacing w:before="0" w:beforeAutospacing="0" w:after="0" w:afterAutospacing="0" w:line="360" w:lineRule="auto"/>
        <w:ind w:firstLine="709"/>
        <w:jc w:val="both"/>
        <w:rPr>
          <w:b/>
          <w:i/>
          <w:sz w:val="28"/>
        </w:rPr>
      </w:pP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БУМАГА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СНЕГ</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МЫЛЬНЫМЕ ПУЗЫРИ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ВОДА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ПЕСОК</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 xml:space="preserve">СОЛНЦЕ </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ТКАНЬ</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ВЕТЕР</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КАМЕШКИ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МАГНИТ</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ЗЕРКАЛО</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ТЕНЬ</w:t>
      </w: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Pr="006C7D45" w:rsidRDefault="006C7D45" w:rsidP="006C7D45">
      <w:pPr>
        <w:pStyle w:val="a3"/>
        <w:spacing w:before="0" w:beforeAutospacing="0" w:after="0" w:afterAutospacing="0" w:line="360" w:lineRule="auto"/>
        <w:jc w:val="center"/>
        <w:rPr>
          <w:sz w:val="28"/>
        </w:rPr>
      </w:pPr>
    </w:p>
    <w:p w:rsidR="006C7D45" w:rsidRDefault="001D4D26" w:rsidP="006C7D45">
      <w:pPr>
        <w:pStyle w:val="a3"/>
        <w:spacing w:before="0" w:beforeAutospacing="0" w:after="0" w:afterAutospacing="0" w:line="360" w:lineRule="auto"/>
        <w:ind w:firstLine="709"/>
        <w:jc w:val="center"/>
        <w:rPr>
          <w:rFonts w:cs="Times New Roman CYR"/>
          <w:bCs/>
          <w:iCs/>
          <w:sz w:val="28"/>
          <w:szCs w:val="27"/>
        </w:rPr>
      </w:pPr>
      <w:r w:rsidRPr="006C7D45">
        <w:rPr>
          <w:noProof/>
          <w:sz w:val="28"/>
        </w:rPr>
        <w:drawing>
          <wp:inline distT="0" distB="0" distL="0" distR="0">
            <wp:extent cx="5088799" cy="2702564"/>
            <wp:effectExtent l="0" t="0" r="0" b="2540"/>
            <wp:docPr id="17" name="Рисунок 17" descr="hello_html_m646e96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646e96ff.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2143" cy="270434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БУМАГА</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409825" cy="1762125"/>
            <wp:effectExtent l="0" t="0" r="9525" b="9525"/>
            <wp:docPr id="13" name="Рисунок 13" descr="hello_html_m670f6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0f63c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762125"/>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
          <w:bCs/>
          <w:iCs/>
          <w:sz w:val="28"/>
          <w:szCs w:val="27"/>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006C7D45">
        <w:rPr>
          <w:rFonts w:cs="Times New Roman CYR"/>
          <w:b/>
          <w:bCs/>
          <w:iCs/>
          <w:sz w:val="28"/>
          <w:szCs w:val="27"/>
        </w:rPr>
        <w:t xml:space="preserve"> Тема </w:t>
      </w:r>
      <w:r w:rsidRPr="006C7D45">
        <w:rPr>
          <w:rFonts w:cs="Times New Roman CYR"/>
          <w:b/>
          <w:bCs/>
          <w:iCs/>
          <w:sz w:val="28"/>
          <w:szCs w:val="27"/>
        </w:rPr>
        <w:t>"Рвем бумагу"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дети рвут на мелкие кусочки разноцветную бумагу и делают из нее аппликацию.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"Бумажные комочки" - познакомить детей с новым свойством бумаги - скатыванием.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делать из бумаги комочки, а потом из них коллективную аппликацию.</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"Бумажные полоски"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ножницы и половинку альбомного листа, потом показывают, как получить полоску при помощи ножниц. Вырезанные полоски можно использовать, чтобы узнать, есть ли на улице ветер.</w:t>
      </w:r>
    </w:p>
    <w:p w:rsidR="001D4D26" w:rsidRPr="006C7D45"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СНЕГ</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924175" cy="1657350"/>
            <wp:effectExtent l="0" t="0" r="9525" b="0"/>
            <wp:docPr id="12" name="Рисунок 12"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8c64cd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175" cy="165735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Тема и цель: "Разные ножки топают по снежной дорожке" - научить детей получать четкие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"Ледяная горка" - показать детям, как делать горку для куклы.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 помощи детских лопаток воспитатель и дети делают горку из снега для куклы, потом поливают ее водой и наблюдают до конца прогулки, что происходит с горкой. Затем катают куклу с ледяной горки.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"Снежный городок" - научить детей делать из снега колобки и большой дом.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лепит из снега колобок и предлагает детям слепить такой же. Потом показывает, как из маленьких колобков можно построить большой дом, который называется снежной крепостью.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показать детям, как образуются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на прогулке следы детей и воспитателя, птиц и животных.</w:t>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5.</w:t>
      </w:r>
      <w:r w:rsidR="006C7D45" w:rsidRPr="00665758">
        <w:rPr>
          <w:rFonts w:cs="Times New Roman CYR"/>
          <w:b/>
          <w:bCs/>
          <w:iCs/>
          <w:sz w:val="28"/>
          <w:szCs w:val="27"/>
        </w:rPr>
        <w:t xml:space="preserve"> </w:t>
      </w:r>
      <w:r w:rsidRPr="00665758">
        <w:rPr>
          <w:rFonts w:cs="Times New Roman CYR"/>
          <w:b/>
          <w:bCs/>
          <w:iCs/>
          <w:sz w:val="28"/>
          <w:szCs w:val="27"/>
        </w:rPr>
        <w:t>Тема и цель: "Разноцветные фигуры" - научить детей раскрашивать снежные фигуры.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воспитатель делает вместе с детьми фигурки из снега: снеговики, черепашки, колобки, снежный городок из маленьких комков снега. Помощник воспитателя выносит теплую подкрашенную воду в брызгалках, и дети раскрашивают водой фигурки из снега.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познакомить детей со свойствами снега, он лепится и состоит из снежинок.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с детьми, как падает снег. Он состоит из белоснежных красивых снежинок. Если снежинку взять в теплые руки, она превратится в капельку воды. Снег лепится, из него можно при помощи лопатки построить горку, и потом с горки на саночках покатать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познакомить с таянием снега.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набрать с детьми чашку или тазик снега и принести в группу. Потом понаблюдать, что происходит со снегом. Опустить в воду белую бумагу и рассмотреть, что талая вода мутная, поэтому снег есть нельзя, он грязный. Но талую воду любят комнатные растения. Полить этой водой растения.</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МЫЛЬНЫЕ ПУЗЫРИ</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305175" cy="1733550"/>
            <wp:effectExtent l="0" t="0" r="0" b="0"/>
            <wp:docPr id="11" name="Рисунок 11" descr="hello_html_1ed888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d88801.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5175" cy="17335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выполнять дыхательное упражнение для выдувания мыльных пузырей.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баночку с мыльным раствором и палочку для выдувания мыльных пузырей. Показывает детям, как нужно дуть, чтобы получились пузыри. Потом, выдувает пузыри, а дети их ловят.</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ВОДА</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609975" cy="1895475"/>
            <wp:effectExtent l="0" t="0" r="9525" b="9525"/>
            <wp:docPr id="10" name="Рисунок 10"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3a977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975" cy="189547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 Тема и цель: "Кораблики" - познакомить детей со свойствами плавающих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делает детям бумажные кораблики, а потом запускают их в лужи. Если это происходит в группе, то в таз с водой пускают плавающие и металлические игрушки, потом наблюдают</w:t>
      </w:r>
      <w:proofErr w:type="gramStart"/>
      <w:r w:rsidRPr="006C7D45">
        <w:rPr>
          <w:rFonts w:cs="Times New Roman CYR"/>
          <w:sz w:val="28"/>
          <w:szCs w:val="27"/>
        </w:rPr>
        <w:t xml:space="preserve"> ,</w:t>
      </w:r>
      <w:proofErr w:type="gramEnd"/>
      <w:r w:rsidRPr="006C7D45">
        <w:rPr>
          <w:rFonts w:cs="Times New Roman CYR"/>
          <w:sz w:val="28"/>
          <w:szCs w:val="27"/>
        </w:rPr>
        <w:t xml:space="preserve"> что с ними происходит.</w:t>
      </w:r>
    </w:p>
    <w:p w:rsidR="001D4D26" w:rsidRPr="00665758" w:rsidRDefault="006C7D45"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 xml:space="preserve">2. </w:t>
      </w:r>
      <w:r w:rsidR="001D4D26" w:rsidRPr="00665758">
        <w:rPr>
          <w:rFonts w:cs="Times New Roman CYR"/>
          <w:b/>
          <w:bCs/>
          <w:iCs/>
          <w:sz w:val="28"/>
          <w:szCs w:val="27"/>
        </w:rPr>
        <w:t>Тема и цель: "Нырки" - познакомить детей со свойствами "ныряющих" игрушек.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теннисные шарики и показывают, что с ними происходит, если их бросать в воду.</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"Буруны"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каждый ребенок получает пластиковый стакан и трубочку для коктейля. Воспитатель показывает, как получить буруны в стакане.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"Пена" - научить детей делать пену из шампуня. </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таз наливают теплую воду, потом добавляют шампунь. Взбивая руками воду, получают пену. В такой воде можно купать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Тема и цель: "Соберем водичку" - научить детей пользоваться губкой для сбора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каждому ребенку дается разноцветная губка. Воспитатель закрепляет знания детей о цвете на губках, потом показывает, как можно собирать воду со стола в таз при помощи губки.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познакомить детей со свойствами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приносит в группу большую чашку, наливает в неё воду и предлагает детям потрогать ее. Затем он говорит, что в воде хорошо плавают рыбки, уточки, и предлагает детям опустить эти игрушки в воду, подуть, чтобы появились волны, и уточки с рыбками поплыли.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сачком для вылавливания игрушек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рыбок и предлагает опустить их в чашку, чтобы рыбки поплавали. Затем показывает детям, как надо ловить рыбок сачком, приговаривая: "Ловись, рыбка, большая и маленькая". Повторяет 4 - 5 раз, затем раздает детям сачки и предлагает им самостоятельно ловить рыбок.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уточнить представления детей, что в помещении вода льется из крана струей вниз.</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это наблюдение делается тогда, когда дети моют руки. Каждый раз воспитатель уточняет, что вода чистая, прозрачная и льется из крана для того, чтобы дети могли чисто помыть руки. При этом воспитатель проговаривает </w:t>
      </w:r>
      <w:proofErr w:type="spellStart"/>
      <w:r w:rsidRPr="006C7D45">
        <w:rPr>
          <w:rFonts w:cs="Times New Roman CYR"/>
          <w:sz w:val="28"/>
          <w:szCs w:val="27"/>
        </w:rPr>
        <w:t>потешки</w:t>
      </w:r>
      <w:proofErr w:type="spellEnd"/>
      <w:r w:rsidRPr="006C7D45">
        <w:rPr>
          <w:rFonts w:cs="Times New Roman CYR"/>
          <w:sz w:val="28"/>
          <w:szCs w:val="27"/>
        </w:rPr>
        <w:t xml:space="preserve"> про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черпаком для доставания шариков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бросает в чашку, наполненную наполовину водой, шарик и показывает, как его выловить черпаком. Повторяет свои действия несколько раз. Потом раздает детям чашки с водой, предлагает бросить в них шарики и самостоятельно выловить их черпачком. Детям надо напомнить, что делать это нужно аккуратно, чтобы не разбрызгать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10.</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мыть посуду для кукол.</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 детьми наблюдает, как помощник воспитателя моет посуду, потом спрашивает, какая вода у неё в раковине. Помощник рассказывает, как теплая вода ей помогает делать посуду чистой. Затем воспитатель наливает в чашку теплой воды и показывает, как надо мыть посуду для кукол. Потом поручает это детям. напоминает, что делать это надо аккуратно.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11.</w:t>
      </w:r>
      <w:r w:rsidR="006C7D45" w:rsidRPr="00665758">
        <w:rPr>
          <w:rFonts w:cs="Times New Roman CYR"/>
          <w:b/>
          <w:bCs/>
          <w:iCs/>
          <w:sz w:val="28"/>
          <w:szCs w:val="27"/>
        </w:rPr>
        <w:t xml:space="preserve"> </w:t>
      </w:r>
      <w:r w:rsidRPr="00665758">
        <w:rPr>
          <w:rFonts w:cs="Times New Roman CYR"/>
          <w:b/>
          <w:bCs/>
          <w:iCs/>
          <w:sz w:val="28"/>
          <w:szCs w:val="27"/>
        </w:rPr>
        <w:t>Цель: знакомство детей с разноцветной водой.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несколько баночек с прозрачной водой и крышечек с разноцветной гуашью. при помощи пипетки в баночки по очереди капается разведенная гуашь, и дети наблюдают как вода меняет окраску - превращается из прозрачной в разноцветную. Воспитатель бросает в окрашенную воду маленький предмет и его не видно. Делается вывод, что окрашенная вода не прозрачна.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12.</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из цветной воды получать разноцветные льдинки.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полученную разноцветную воду берут на прогулку и выливают в формочки. В конце прогулки воспитатель показывает детям, какие разноцветные льдинки получились из воды.</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ПЕСОК</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914775" cy="1809750"/>
            <wp:effectExtent l="0" t="0" r="9525" b="0"/>
            <wp:docPr id="9" name="Рисунок 9"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7b7d6da.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4775" cy="18097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center"/>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w:t>
      </w:r>
      <w:r w:rsidRPr="00665758">
        <w:rPr>
          <w:rFonts w:cs="Times New Roman CYR"/>
          <w:b/>
          <w:iCs/>
          <w:sz w:val="28"/>
          <w:szCs w:val="27"/>
        </w:rPr>
        <w:t>"</w:t>
      </w:r>
      <w:r w:rsidRPr="00665758">
        <w:rPr>
          <w:rFonts w:cs="Times New Roman CYR"/>
          <w:b/>
          <w:bCs/>
          <w:iCs/>
          <w:sz w:val="28"/>
          <w:szCs w:val="27"/>
        </w:rPr>
        <w:t>Я пеку, пеку, пеку деткам всем по колобку" - экспериментируем с мокрым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детей разнообразные формочки, ведерки и совочки. Воспитатель предлагает слепить пирожки разной формы.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"Сыпучий песок" - экспериментируем с сухим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предлагает испечь пирожки из сухого песка. Что происходит? Предлагает взять песок в руки и просыпать его струйкой. Потом раздает детям кулечки с дыркой и предлагает сыпать из них песок, можно рисовать струйкой песка.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научить детей получать разноцветный песок.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приготовить гуашь, разведенную водой, и светлый песок. Показать детям, что можно красить не только бумагу, но и песок.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знакомство со свойствами песка.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Содержание и оборудование:</w:t>
      </w:r>
      <w:r w:rsidRPr="006C7D45">
        <w:rPr>
          <w:rFonts w:cs="Times New Roman CYR"/>
          <w:sz w:val="28"/>
          <w:szCs w:val="27"/>
        </w:rPr>
        <w:t xml:space="preserve"> Воспитатель ставит мельницу в пустую миску, совочком сыплет песок на лопасти.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воспитатель показывает детям, как насыпать совочком увлажненный песок в ведерко. Песок тут же можно </w:t>
      </w:r>
      <w:r w:rsidRPr="006C7D45">
        <w:rPr>
          <w:rFonts w:cs="Times New Roman CYR"/>
          <w:sz w:val="28"/>
          <w:szCs w:val="27"/>
        </w:rPr>
        <w:lastRenderedPageBreak/>
        <w:t>высыпать. Можно носить песок по участку, потом высыпать в песочницу или предложить детям перенести на соседний участок.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совочек и копает им увлажненный песок. Затем дает детям по совочку и предлагает копать песок, насыпать его в кучки, рыть канавки, разглаживать неровности на песке. Все это происходит под непосредственным руководством воспитателя.</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продолжить обучение детей практическим действиям в песке с новыми игрушками.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деревянную палочку и ставит ее в увлажненный песок, затем деревянным молоточком вбивает ее в песок. Потом дает каждому ребенку палочки и предлагает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совочки и предлагает копать песок. Затем раздает детям формочки и предлагает испечь пирожки для куклы. показывает детям, как это сделать: зачерпывает влажный песок совком и накладывает его в формочку, кладет на доску или бордюр песочницы, придерживая формочку рукой, стучит по формочке совочком, потом снимает форму. пирожок готов. Показывает детям это действие 4- 5 раз, затем предлагает сделать пирожок самостоятельно.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знакомство</w:t>
      </w:r>
      <w:r w:rsidRPr="00665758">
        <w:rPr>
          <w:rFonts w:cs="Times New Roman CYR"/>
          <w:b/>
          <w:iCs/>
          <w:sz w:val="28"/>
          <w:szCs w:val="27"/>
        </w:rPr>
        <w:t xml:space="preserve"> </w:t>
      </w:r>
      <w:r w:rsidRPr="00665758">
        <w:rPr>
          <w:rFonts w:cs="Times New Roman CYR"/>
          <w:b/>
          <w:bCs/>
          <w:iCs/>
          <w:sz w:val="28"/>
          <w:szCs w:val="27"/>
        </w:rPr>
        <w:t>детей со свойствами сухого песка.</w:t>
      </w:r>
    </w:p>
    <w:p w:rsidR="001D4D26"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ставит мельницу в пустую мисочку, совочком сыплет сухой песок на лопасти мельницы и наблюдает с детьми, что происходит с песком. Затем предлагает взять сухой песок в руку и слепить лепешку. Что происходит? Потом предлагает сделать из сухого песка пирожок для куклы - он рассыпается.</w:t>
      </w:r>
    </w:p>
    <w:p w:rsidR="006C7D45" w:rsidRPr="006C7D45" w:rsidRDefault="006C7D45"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center"/>
        <w:rPr>
          <w:b/>
          <w:sz w:val="28"/>
        </w:rPr>
      </w:pPr>
      <w:r w:rsidRPr="006C7D45">
        <w:rPr>
          <w:rFonts w:cs="Times New Roman CYR"/>
          <w:b/>
          <w:bCs/>
          <w:iCs/>
          <w:sz w:val="28"/>
          <w:szCs w:val="27"/>
        </w:rPr>
        <w:lastRenderedPageBreak/>
        <w:t>ТЕМА ОПЫТОВ: СОЛНЦЕ</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324225" cy="2181225"/>
            <wp:effectExtent l="0" t="0" r="9525" b="9525"/>
            <wp:docPr id="8" name="Рисунок 8"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a10489a.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21812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Тема и цель: "Солнечные зайчики" - научить детей играть с солнечными зайчиками.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вынести в солнечный день на участок зеркало и научить детей, как пускать солнечного зайчика. Организовать игры с солнечным зайчиком.</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Тема и цель: "Тень" - познакомить детей со свойством солнечного света.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рассказать детям, как возникает тень, понаблюдать за движением тени.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Тема и цель: "Разноцветные стекляшки" - познакомить детей со свойствами прозрачного стекла.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раздать детям разноцветные стеклышки и понаблюдать через них, как меняется окружающий мир.</w:t>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ТКАНЬ</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2600325" cy="2114550"/>
            <wp:effectExtent l="0" t="0" r="9525" b="0"/>
            <wp:docPr id="7" name="Рисунок 7"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cdb976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211455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объяснить детям, что ткань состоит из ниточек.</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розданы кусочки ткани, и воспитатель на своей салфетке показывает, что ткань состоит из ниточек, вытягивает несколько, потом предлагает детям сделать то же самое.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 показать детям, что ткань можно красить.</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и детей белые или однотонные не яркие салфетки. А кукле нужно сделать красивую салфетку в горошек. Горошинки им можно нарисовать краской, и воспитатель показывает, как это сделать.</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ВЕТЕР</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047875" cy="1943100"/>
            <wp:effectExtent l="0" t="0" r="9525" b="0"/>
            <wp:docPr id="6" name="Рисунок 6" descr="hello_html_7b21c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7b21c76b.g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19431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Цель: познакомить детей с движением воздуха</w:t>
      </w:r>
      <w:r w:rsidRPr="00665758">
        <w:rPr>
          <w:rFonts w:cs="Times New Roman CYR"/>
          <w:b/>
          <w:iCs/>
          <w:sz w:val="28"/>
          <w:szCs w:val="27"/>
        </w:rPr>
        <w:t>.</w:t>
      </w:r>
    </w:p>
    <w:p w:rsidR="001D4D26" w:rsidRPr="00665758"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взять лист бумаги и помахать у детей перед лицом. Вы почувствовали холодок - это ветер. Есть такая игрушка - бумажная мельница, которую ветер приведет в движение, когда вы будете бежать. Раздать детям эти игрушки и понаблюдать, как мельницы закрутились.</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Цель: игры с султанчиками.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ветреную погоду дать детям поиграть с султанчиками, а можно помахать ими и появится ветерок.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Pr>
          <w:rFonts w:cs="Times New Roman CYR"/>
          <w:b/>
          <w:bCs/>
          <w:iCs/>
          <w:sz w:val="28"/>
          <w:szCs w:val="27"/>
        </w:rPr>
        <w:t xml:space="preserve"> </w:t>
      </w:r>
      <w:r w:rsidRPr="00665758">
        <w:rPr>
          <w:rFonts w:cs="Times New Roman CYR"/>
          <w:b/>
          <w:bCs/>
          <w:iCs/>
          <w:sz w:val="28"/>
          <w:szCs w:val="27"/>
        </w:rPr>
        <w:t>Тема и цель: "Игрушка - вертушка" - познакомить детей со свойством ветра - приводить в движение легкие предметы.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сделать с детьми игрушки - вертушки и показать, как их приводить в движение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65758">
        <w:rPr>
          <w:rFonts w:cs="Times New Roman CYR"/>
          <w:b/>
          <w:bCs/>
          <w:iCs/>
          <w:sz w:val="28"/>
          <w:szCs w:val="27"/>
        </w:rPr>
        <w:t xml:space="preserve"> </w:t>
      </w:r>
      <w:r w:rsidRPr="00665758">
        <w:rPr>
          <w:rFonts w:cs="Times New Roman CYR"/>
          <w:b/>
          <w:bCs/>
          <w:iCs/>
          <w:sz w:val="28"/>
          <w:szCs w:val="27"/>
        </w:rPr>
        <w:t>Тема и цель: "Ветер по морю гуляет"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научить детей делать кораблики и з скорлупы грецкого ореха и отправлять их в плавание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65758">
        <w:rPr>
          <w:rFonts w:cs="Times New Roman CYR"/>
          <w:b/>
          <w:bCs/>
          <w:iCs/>
          <w:sz w:val="28"/>
          <w:szCs w:val="27"/>
        </w:rPr>
        <w:t xml:space="preserve"> </w:t>
      </w:r>
      <w:r w:rsidRPr="00665758">
        <w:rPr>
          <w:rFonts w:cs="Times New Roman CYR"/>
          <w:b/>
          <w:bCs/>
          <w:iCs/>
          <w:sz w:val="28"/>
          <w:szCs w:val="27"/>
        </w:rPr>
        <w:t>Тема и цель: "Ветер и семена"</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65758">
        <w:rPr>
          <w:rFonts w:cs="Times New Roman CYR"/>
          <w:b/>
          <w:bCs/>
          <w:iCs/>
          <w:sz w:val="28"/>
          <w:szCs w:val="27"/>
        </w:rPr>
        <w:t xml:space="preserve"> </w:t>
      </w:r>
      <w:r w:rsidRPr="00665758">
        <w:rPr>
          <w:rFonts w:cs="Times New Roman CYR"/>
          <w:b/>
          <w:bCs/>
          <w:iCs/>
          <w:sz w:val="28"/>
          <w:szCs w:val="27"/>
        </w:rPr>
        <w:t>Тема и цель: "Ветряные мельницы"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Показать детям картину ветряной мельницы, расспросить, знают ли они, для чего нужны мельницы? Рассказать, как люди используют ветер для своих нужд. Изготовить совместно с детьми макет ветряной мельницы.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65758">
        <w:rPr>
          <w:rFonts w:cs="Times New Roman CYR"/>
          <w:b/>
          <w:bCs/>
          <w:iCs/>
          <w:sz w:val="28"/>
          <w:szCs w:val="27"/>
        </w:rPr>
        <w:t xml:space="preserve"> </w:t>
      </w:r>
      <w:r w:rsidRPr="00665758">
        <w:rPr>
          <w:rFonts w:cs="Times New Roman CYR"/>
          <w:b/>
          <w:bCs/>
          <w:iCs/>
          <w:sz w:val="28"/>
          <w:szCs w:val="27"/>
        </w:rPr>
        <w:t>Тема и цель: "Пугало"</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рассказывает, как он увидел у соседей на даче пугало, на котором висели легкие банки и ленточки. Как вы думаете, для чего висят на пугале эти предметы? Потом предлагает поэкспериментировать с такими предметами на улице, когда дует ветер.</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КАМЕШКИ</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2750770" cy="1752600"/>
            <wp:effectExtent l="0" t="0" r="0" b="0"/>
            <wp:docPr id="5" name="Рисунок 5" descr="hello_html_mb04d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b04d47e.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0770" cy="17526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камешками.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какого они цвета, какие на ощупь. Постучать о камешек, слушать издаваемый звук. Определить на ощупь твердый он или мягкий. Из камешков можно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плавают или тонут?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налить в таз воду и опустить несколько предметов среди них и камешки. Плавают ли камешки? А какой цвет у сухих и мокрых камешков?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 xml:space="preserve">Цель: </w:t>
      </w:r>
      <w:proofErr w:type="spellStart"/>
      <w:r w:rsidRPr="00665758">
        <w:rPr>
          <w:rFonts w:cs="Times New Roman CYR"/>
          <w:b/>
          <w:bCs/>
          <w:iCs/>
          <w:sz w:val="28"/>
          <w:szCs w:val="27"/>
        </w:rPr>
        <w:t>шумелки</w:t>
      </w:r>
      <w:proofErr w:type="spellEnd"/>
      <w:r w:rsidRPr="00665758">
        <w:rPr>
          <w:rFonts w:cs="Times New Roman CYR"/>
          <w:b/>
          <w:bCs/>
          <w:iCs/>
          <w:sz w:val="28"/>
          <w:szCs w:val="27"/>
        </w:rPr>
        <w:t>.</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положить камешки в деревянную коробку и потрясти ее, потом в банку от кофе и тоже потрясти. Послушать, какой звук издают камешки.</w:t>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МАГНИТ</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3405722" cy="2105025"/>
            <wp:effectExtent l="0" t="0" r="4445" b="0"/>
            <wp:docPr id="4" name="Рисунок 4" descr="hello_html_e654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e65423d.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5722" cy="21050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магнитом и его свойством притягивания металлических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магнит и подносит его к разным игрушкам, дети наблюдают за его действиями. Затем дает детям попробовать, как магнит притягивает металлические предметы. Воспитатель показывает, как при помощи магнита можно собрать мелкие металлические предметы. Не забывайте про технику безопасности!</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ЗЕРКАЛО</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3943350" cy="1819275"/>
            <wp:effectExtent l="0" t="0" r="0" b="9525"/>
            <wp:docPr id="3" name="Рисунок 3" descr="hello_html_m779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79d598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3350" cy="18192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"Солнечные зайчики"</w:t>
      </w:r>
    </w:p>
    <w:p w:rsidR="001D4D26" w:rsidRPr="00665758" w:rsidRDefault="001D4D26" w:rsidP="00665758">
      <w:pPr>
        <w:pStyle w:val="a3"/>
        <w:spacing w:before="0" w:beforeAutospacing="0" w:after="0" w:afterAutospacing="0" w:line="360" w:lineRule="auto"/>
        <w:ind w:firstLine="709"/>
        <w:jc w:val="both"/>
        <w:rPr>
          <w:b/>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каждому ребенку дать зеркальце и помочь получить солнечного зайчика.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Тема и цель: "Что находится в зеркале"</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ребенок смотрит в зеркало, а воспитатель спрашивает у него, что находится в зеркале справа, слева, вверху и что он видит внизу зеркала?</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ИГРЫ С ТЕНЬЮ</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3409950" cy="2085975"/>
            <wp:effectExtent l="0" t="0" r="0" b="9525"/>
            <wp:docPr id="2" name="Рисунок 2" descr="hello_html_3dee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dee4017.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20859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игра "Угадай, что это?"</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 Тема и цель: "Театр теней"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персонажей сказки, а дети озвучивают героев.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 Тема и цель: "Угадай, какой предмет?"</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предмет, а дети по тени узнают, что это.</w:t>
      </w:r>
    </w:p>
    <w:p w:rsidR="001D4D26" w:rsidRPr="006C7D45" w:rsidRDefault="001D4D26" w:rsidP="00665758">
      <w:pPr>
        <w:pStyle w:val="a3"/>
        <w:spacing w:before="0" w:beforeAutospacing="0" w:after="0" w:afterAutospacing="0" w:line="360" w:lineRule="auto"/>
        <w:jc w:val="both"/>
        <w:rPr>
          <w:sz w:val="28"/>
        </w:rPr>
      </w:pPr>
    </w:p>
    <w:p w:rsidR="00665758" w:rsidRDefault="00665758" w:rsidP="00665758">
      <w:pPr>
        <w:pStyle w:val="a3"/>
        <w:spacing w:before="0" w:beforeAutospacing="0" w:after="0" w:afterAutospacing="0" w:line="360" w:lineRule="auto"/>
        <w:ind w:firstLine="709"/>
        <w:jc w:val="center"/>
        <w:rPr>
          <w:bCs/>
          <w:iCs/>
          <w:color w:val="5F497A"/>
          <w:sz w:val="28"/>
          <w:szCs w:val="52"/>
        </w:rPr>
      </w:pPr>
      <w:r w:rsidRPr="006C7D45">
        <w:rPr>
          <w:noProof/>
          <w:sz w:val="28"/>
        </w:rPr>
        <w:drawing>
          <wp:inline distT="0" distB="0" distL="0" distR="0">
            <wp:extent cx="2303052" cy="1885950"/>
            <wp:effectExtent l="0" t="0" r="2540" b="0"/>
            <wp:docPr id="1" name="Рисунок 1" descr="hello_html_336c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36c1258.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052" cy="1885950"/>
                    </a:xfrm>
                    <a:prstGeom prst="rect">
                      <a:avLst/>
                    </a:prstGeom>
                    <a:noFill/>
                    <a:ln>
                      <a:noFill/>
                    </a:ln>
                  </pic:spPr>
                </pic:pic>
              </a:graphicData>
            </a:graphic>
          </wp:inline>
        </w:drawing>
      </w:r>
    </w:p>
    <w:p w:rsidR="00665758" w:rsidRDefault="00665758" w:rsidP="00665758">
      <w:pPr>
        <w:pStyle w:val="a3"/>
        <w:spacing w:before="0" w:beforeAutospacing="0" w:after="0" w:afterAutospacing="0" w:line="360" w:lineRule="auto"/>
        <w:ind w:firstLine="709"/>
        <w:jc w:val="center"/>
        <w:rPr>
          <w:bCs/>
          <w:iCs/>
          <w:color w:val="5F497A"/>
          <w:sz w:val="28"/>
          <w:szCs w:val="52"/>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b/>
          <w:bCs/>
          <w:iCs/>
          <w:sz w:val="28"/>
          <w:szCs w:val="52"/>
        </w:rPr>
        <w:t>ЖЕЛАЮ ВАМ УСПЕХОВ!</w:t>
      </w:r>
    </w:p>
    <w:p w:rsidR="00684B01" w:rsidRPr="006C7D45" w:rsidRDefault="00684B01" w:rsidP="006C7D45">
      <w:pPr>
        <w:spacing w:after="0" w:line="360" w:lineRule="auto"/>
        <w:ind w:firstLine="709"/>
        <w:jc w:val="both"/>
        <w:rPr>
          <w:rFonts w:ascii="Times New Roman" w:hAnsi="Times New Roman"/>
          <w:sz w:val="28"/>
        </w:rPr>
      </w:pPr>
    </w:p>
    <w:sectPr w:rsidR="00684B01" w:rsidRPr="006C7D45" w:rsidSect="00A1416D">
      <w:footerReference w:type="default" r:id="rId22"/>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DB5" w:rsidRDefault="00B83DB5" w:rsidP="006C7D45">
      <w:pPr>
        <w:spacing w:after="0" w:line="240" w:lineRule="auto"/>
      </w:pPr>
      <w:r>
        <w:separator/>
      </w:r>
    </w:p>
  </w:endnote>
  <w:endnote w:type="continuationSeparator" w:id="0">
    <w:p w:rsidR="00B83DB5" w:rsidRDefault="00B83DB5" w:rsidP="006C7D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730562"/>
      <w:docPartObj>
        <w:docPartGallery w:val="Page Numbers (Bottom of Page)"/>
        <w:docPartUnique/>
      </w:docPartObj>
    </w:sdtPr>
    <w:sdtContent>
      <w:p w:rsidR="006C7D45" w:rsidRDefault="00FC025A">
        <w:pPr>
          <w:pStyle w:val="a8"/>
          <w:jc w:val="right"/>
        </w:pPr>
        <w:r>
          <w:fldChar w:fldCharType="begin"/>
        </w:r>
        <w:r w:rsidR="006C7D45">
          <w:instrText>PAGE   \* MERGEFORMAT</w:instrText>
        </w:r>
        <w:r>
          <w:fldChar w:fldCharType="separate"/>
        </w:r>
        <w:r w:rsidR="00FF453F">
          <w:rPr>
            <w:noProof/>
          </w:rPr>
          <w:t>2</w:t>
        </w:r>
        <w:r>
          <w:fldChar w:fldCharType="end"/>
        </w:r>
      </w:p>
    </w:sdtContent>
  </w:sdt>
  <w:p w:rsidR="006C7D45" w:rsidRDefault="006C7D4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DB5" w:rsidRDefault="00B83DB5" w:rsidP="006C7D45">
      <w:pPr>
        <w:spacing w:after="0" w:line="240" w:lineRule="auto"/>
      </w:pPr>
      <w:r>
        <w:separator/>
      </w:r>
    </w:p>
  </w:footnote>
  <w:footnote w:type="continuationSeparator" w:id="0">
    <w:p w:rsidR="00B83DB5" w:rsidRDefault="00B83DB5" w:rsidP="006C7D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4092"/>
    <w:multiLevelType w:val="hybridMultilevel"/>
    <w:tmpl w:val="D23AA8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F76780"/>
    <w:multiLevelType w:val="hybridMultilevel"/>
    <w:tmpl w:val="99281306"/>
    <w:lvl w:ilvl="0" w:tplc="1722B0EA">
      <w:start w:val="1"/>
      <w:numFmt w:val="bullet"/>
      <w:lvlText w:val=""/>
      <w:lvlJc w:val="left"/>
      <w:pPr>
        <w:ind w:left="1069" w:hanging="360"/>
      </w:pPr>
      <w:rPr>
        <w:rFonts w:ascii="Symbol" w:eastAsia="Times New Roman" w:hAnsi="Symbol"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D4D26"/>
    <w:rsid w:val="001D4D26"/>
    <w:rsid w:val="00665758"/>
    <w:rsid w:val="00684B01"/>
    <w:rsid w:val="006C7D45"/>
    <w:rsid w:val="00A1416D"/>
    <w:rsid w:val="00B83DB5"/>
    <w:rsid w:val="00D6417F"/>
    <w:rsid w:val="00E42317"/>
    <w:rsid w:val="00E74F10"/>
    <w:rsid w:val="00FC025A"/>
    <w:rsid w:val="00FF45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2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4D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4D26"/>
    <w:rPr>
      <w:rFonts w:ascii="Tahoma" w:hAnsi="Tahoma" w:cs="Tahoma"/>
      <w:sz w:val="16"/>
      <w:szCs w:val="16"/>
    </w:rPr>
  </w:style>
  <w:style w:type="paragraph" w:styleId="a6">
    <w:name w:val="header"/>
    <w:basedOn w:val="a"/>
    <w:link w:val="a7"/>
    <w:uiPriority w:val="99"/>
    <w:unhideWhenUsed/>
    <w:rsid w:val="006C7D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7D45"/>
  </w:style>
  <w:style w:type="paragraph" w:styleId="a8">
    <w:name w:val="footer"/>
    <w:basedOn w:val="a"/>
    <w:link w:val="a9"/>
    <w:uiPriority w:val="99"/>
    <w:unhideWhenUsed/>
    <w:rsid w:val="006C7D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7D45"/>
  </w:style>
</w:styles>
</file>

<file path=word/webSettings.xml><?xml version="1.0" encoding="utf-8"?>
<w:webSettings xmlns:r="http://schemas.openxmlformats.org/officeDocument/2006/relationships" xmlns:w="http://schemas.openxmlformats.org/wordprocessingml/2006/main">
  <w:divs>
    <w:div w:id="2037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2256</Words>
  <Characters>12862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Светлана</cp:lastModifiedBy>
  <cp:revision>2</cp:revision>
  <dcterms:created xsi:type="dcterms:W3CDTF">2025-08-21T10:20:00Z</dcterms:created>
  <dcterms:modified xsi:type="dcterms:W3CDTF">2025-08-21T10:20:00Z</dcterms:modified>
</cp:coreProperties>
</file>